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DC8" w:rsidRDefault="00037EB9" w:rsidP="00217E9D">
      <w:pPr>
        <w:bidi/>
        <w:jc w:val="center"/>
        <w:rPr>
          <w:sz w:val="32"/>
          <w:szCs w:val="32"/>
          <w:rtl/>
          <w:lang w:bidi="fa-IR"/>
        </w:rPr>
      </w:pPr>
      <w:r>
        <w:rPr>
          <w:rFonts w:hint="cs"/>
          <w:sz w:val="32"/>
          <w:szCs w:val="32"/>
          <w:rtl/>
          <w:lang w:bidi="fa-IR"/>
        </w:rPr>
        <w:t>خارج اصول20</w:t>
      </w:r>
    </w:p>
    <w:p w:rsidR="00037EB9" w:rsidRDefault="00037EB9" w:rsidP="00217E9D">
      <w:pPr>
        <w:bidi/>
        <w:jc w:val="center"/>
        <w:rPr>
          <w:sz w:val="32"/>
          <w:szCs w:val="32"/>
          <w:rtl/>
          <w:lang w:bidi="fa-IR"/>
        </w:rPr>
      </w:pPr>
      <w:r>
        <w:rPr>
          <w:rFonts w:hint="cs"/>
          <w:sz w:val="32"/>
          <w:szCs w:val="32"/>
          <w:rtl/>
          <w:lang w:bidi="fa-IR"/>
        </w:rPr>
        <w:t>دوشنبه 13/ 8/ 98</w:t>
      </w:r>
    </w:p>
    <w:p w:rsidR="00037EB9" w:rsidRPr="00217E9D" w:rsidRDefault="00037EB9" w:rsidP="00217E9D">
      <w:pPr>
        <w:pBdr>
          <w:bottom w:val="single" w:sz="12" w:space="1" w:color="auto"/>
        </w:pBdr>
        <w:bidi/>
        <w:jc w:val="center"/>
        <w:rPr>
          <w:color w:val="FF0000"/>
          <w:sz w:val="32"/>
          <w:szCs w:val="32"/>
          <w:rtl/>
          <w:lang w:bidi="fa-IR"/>
        </w:rPr>
      </w:pPr>
      <w:r w:rsidRPr="00217E9D">
        <w:rPr>
          <w:rFonts w:hint="cs"/>
          <w:color w:val="FF0000"/>
          <w:sz w:val="32"/>
          <w:szCs w:val="32"/>
          <w:rtl/>
          <w:lang w:bidi="fa-IR"/>
        </w:rPr>
        <w:t>*اقسام واجب*</w:t>
      </w:r>
    </w:p>
    <w:p w:rsidR="00217E9D" w:rsidRDefault="00217E9D" w:rsidP="00217E9D">
      <w:pPr>
        <w:bidi/>
        <w:rPr>
          <w:sz w:val="32"/>
          <w:szCs w:val="32"/>
          <w:rtl/>
          <w:lang w:bidi="fa-IR"/>
        </w:rPr>
      </w:pPr>
      <w:r>
        <w:rPr>
          <w:rFonts w:hint="cs"/>
          <w:sz w:val="32"/>
          <w:szCs w:val="32"/>
          <w:rtl/>
          <w:lang w:bidi="fa-IR"/>
        </w:rPr>
        <w:t>کلام در مقد</w:t>
      </w:r>
      <w:r w:rsidR="008B7739">
        <w:rPr>
          <w:rFonts w:hint="cs"/>
          <w:sz w:val="32"/>
          <w:szCs w:val="32"/>
          <w:rtl/>
          <w:lang w:bidi="fa-IR"/>
        </w:rPr>
        <w:t>ّ</w:t>
      </w:r>
      <w:r>
        <w:rPr>
          <w:rFonts w:hint="cs"/>
          <w:sz w:val="32"/>
          <w:szCs w:val="32"/>
          <w:rtl/>
          <w:lang w:bidi="fa-IR"/>
        </w:rPr>
        <w:t>مات مفو</w:t>
      </w:r>
      <w:r w:rsidR="008B7739">
        <w:rPr>
          <w:rFonts w:hint="cs"/>
          <w:sz w:val="32"/>
          <w:szCs w:val="32"/>
          <w:rtl/>
          <w:lang w:bidi="fa-IR"/>
        </w:rPr>
        <w:t>ّ</w:t>
      </w:r>
      <w:r>
        <w:rPr>
          <w:rFonts w:hint="cs"/>
          <w:sz w:val="32"/>
          <w:szCs w:val="32"/>
          <w:rtl/>
          <w:lang w:bidi="fa-IR"/>
        </w:rPr>
        <w:t>ته بود؛ رسیدیم به مقام اثبات.</w:t>
      </w:r>
    </w:p>
    <w:p w:rsidR="00037EB9" w:rsidRDefault="00037EB9" w:rsidP="00217E9D">
      <w:pPr>
        <w:bidi/>
        <w:rPr>
          <w:sz w:val="32"/>
          <w:szCs w:val="32"/>
          <w:rtl/>
          <w:lang w:bidi="fa-IR"/>
        </w:rPr>
      </w:pPr>
      <w:r>
        <w:rPr>
          <w:rFonts w:hint="cs"/>
          <w:sz w:val="32"/>
          <w:szCs w:val="32"/>
          <w:rtl/>
          <w:lang w:bidi="fa-IR"/>
        </w:rPr>
        <w:t>آنچه</w:t>
      </w:r>
      <w:r w:rsidR="00217E9D">
        <w:rPr>
          <w:rFonts w:hint="cs"/>
          <w:sz w:val="32"/>
          <w:szCs w:val="32"/>
          <w:rtl/>
          <w:lang w:bidi="fa-IR"/>
        </w:rPr>
        <w:t xml:space="preserve"> در مقام اثبات</w:t>
      </w:r>
      <w:r>
        <w:rPr>
          <w:rFonts w:hint="cs"/>
          <w:sz w:val="32"/>
          <w:szCs w:val="32"/>
          <w:rtl/>
          <w:lang w:bidi="fa-IR"/>
        </w:rPr>
        <w:t xml:space="preserve"> باید از ادل</w:t>
      </w:r>
      <w:r w:rsidR="00217E9D">
        <w:rPr>
          <w:rFonts w:hint="cs"/>
          <w:sz w:val="32"/>
          <w:szCs w:val="32"/>
          <w:rtl/>
          <w:lang w:bidi="fa-IR"/>
        </w:rPr>
        <w:t>ّ</w:t>
      </w:r>
      <w:r>
        <w:rPr>
          <w:rFonts w:hint="cs"/>
          <w:sz w:val="32"/>
          <w:szCs w:val="32"/>
          <w:rtl/>
          <w:lang w:bidi="fa-IR"/>
        </w:rPr>
        <w:t>ه</w:t>
      </w:r>
      <w:r w:rsidR="00217E9D">
        <w:rPr>
          <w:rFonts w:hint="cs"/>
          <w:sz w:val="32"/>
          <w:szCs w:val="32"/>
          <w:rtl/>
          <w:lang w:bidi="fa-IR"/>
        </w:rPr>
        <w:t xml:space="preserve"> ی نقلی</w:t>
      </w:r>
      <w:r>
        <w:rPr>
          <w:rFonts w:hint="cs"/>
          <w:sz w:val="32"/>
          <w:szCs w:val="32"/>
          <w:rtl/>
          <w:lang w:bidi="fa-IR"/>
        </w:rPr>
        <w:t xml:space="preserve"> استفاده کنیم</w:t>
      </w:r>
      <w:r w:rsidR="00217E9D">
        <w:rPr>
          <w:rFonts w:hint="cs"/>
          <w:sz w:val="32"/>
          <w:szCs w:val="32"/>
          <w:rtl/>
          <w:lang w:bidi="fa-IR"/>
        </w:rPr>
        <w:t>،</w:t>
      </w:r>
      <w:r>
        <w:rPr>
          <w:rFonts w:hint="cs"/>
          <w:sz w:val="32"/>
          <w:szCs w:val="32"/>
          <w:rtl/>
          <w:lang w:bidi="fa-IR"/>
        </w:rPr>
        <w:t xml:space="preserve"> کشف ملاک است که به </w:t>
      </w:r>
      <w:r w:rsidR="00217E9D">
        <w:rPr>
          <w:rFonts w:hint="cs"/>
          <w:sz w:val="32"/>
          <w:szCs w:val="32"/>
          <w:rtl/>
          <w:lang w:bidi="fa-IR"/>
        </w:rPr>
        <w:t>از دو طریق</w:t>
      </w:r>
      <w:r>
        <w:rPr>
          <w:rFonts w:hint="cs"/>
          <w:sz w:val="32"/>
          <w:szCs w:val="32"/>
          <w:rtl/>
          <w:lang w:bidi="fa-IR"/>
        </w:rPr>
        <w:t xml:space="preserve"> ممکن است</w:t>
      </w:r>
      <w:r w:rsidR="00217E9D">
        <w:rPr>
          <w:rFonts w:hint="cs"/>
          <w:sz w:val="32"/>
          <w:szCs w:val="32"/>
          <w:rtl/>
          <w:lang w:bidi="fa-IR"/>
        </w:rPr>
        <w:t>:</w:t>
      </w:r>
    </w:p>
    <w:p w:rsidR="00037EB9" w:rsidRDefault="00037EB9" w:rsidP="00217E9D">
      <w:pPr>
        <w:bidi/>
        <w:rPr>
          <w:sz w:val="32"/>
          <w:szCs w:val="32"/>
          <w:rtl/>
          <w:lang w:bidi="fa-IR"/>
        </w:rPr>
      </w:pPr>
      <w:r>
        <w:rPr>
          <w:rFonts w:hint="cs"/>
          <w:sz w:val="32"/>
          <w:szCs w:val="32"/>
          <w:rtl/>
          <w:lang w:bidi="fa-IR"/>
        </w:rPr>
        <w:t>1.وجود امر فعلی قبل از زمان واجب</w:t>
      </w:r>
      <w:r w:rsidR="00217E9D">
        <w:rPr>
          <w:rFonts w:hint="cs"/>
          <w:sz w:val="32"/>
          <w:szCs w:val="32"/>
          <w:rtl/>
          <w:lang w:bidi="fa-IR"/>
        </w:rPr>
        <w:t>؛</w:t>
      </w:r>
      <w:r>
        <w:rPr>
          <w:rFonts w:hint="cs"/>
          <w:sz w:val="32"/>
          <w:szCs w:val="32"/>
          <w:rtl/>
          <w:lang w:bidi="fa-IR"/>
        </w:rPr>
        <w:t xml:space="preserve"> مانند امر به حج</w:t>
      </w:r>
      <w:r w:rsidR="00217E9D">
        <w:rPr>
          <w:rFonts w:hint="cs"/>
          <w:sz w:val="32"/>
          <w:szCs w:val="32"/>
          <w:rtl/>
          <w:lang w:bidi="fa-IR"/>
        </w:rPr>
        <w:t>ّ</w:t>
      </w:r>
      <w:r>
        <w:rPr>
          <w:rFonts w:hint="cs"/>
          <w:sz w:val="32"/>
          <w:szCs w:val="32"/>
          <w:rtl/>
          <w:lang w:bidi="fa-IR"/>
        </w:rPr>
        <w:t xml:space="preserve"> </w:t>
      </w:r>
      <w:r w:rsidR="00217E9D">
        <w:rPr>
          <w:rFonts w:hint="cs"/>
          <w:sz w:val="32"/>
          <w:szCs w:val="32"/>
          <w:rtl/>
          <w:lang w:bidi="fa-IR"/>
        </w:rPr>
        <w:t xml:space="preserve">که </w:t>
      </w:r>
      <w:r>
        <w:rPr>
          <w:rFonts w:hint="cs"/>
          <w:sz w:val="32"/>
          <w:szCs w:val="32"/>
          <w:rtl/>
          <w:lang w:bidi="fa-IR"/>
        </w:rPr>
        <w:t>با استطاعت</w:t>
      </w:r>
      <w:r w:rsidR="00217E9D">
        <w:rPr>
          <w:rFonts w:hint="cs"/>
          <w:sz w:val="32"/>
          <w:szCs w:val="32"/>
          <w:rtl/>
          <w:lang w:bidi="fa-IR"/>
        </w:rPr>
        <w:t>،</w:t>
      </w:r>
      <w:r>
        <w:rPr>
          <w:rFonts w:hint="cs"/>
          <w:sz w:val="32"/>
          <w:szCs w:val="32"/>
          <w:rtl/>
          <w:lang w:bidi="fa-IR"/>
        </w:rPr>
        <w:t xml:space="preserve"> فعلی می شود</w:t>
      </w:r>
      <w:r w:rsidR="00217E9D">
        <w:rPr>
          <w:rFonts w:hint="cs"/>
          <w:sz w:val="32"/>
          <w:szCs w:val="32"/>
          <w:rtl/>
          <w:lang w:bidi="fa-IR"/>
        </w:rPr>
        <w:t>.</w:t>
      </w:r>
    </w:p>
    <w:p w:rsidR="00037EB9" w:rsidRDefault="00037EB9" w:rsidP="00037EB9">
      <w:pPr>
        <w:bidi/>
        <w:rPr>
          <w:sz w:val="32"/>
          <w:szCs w:val="32"/>
          <w:rtl/>
          <w:lang w:bidi="fa-IR"/>
        </w:rPr>
      </w:pPr>
      <w:r>
        <w:rPr>
          <w:rFonts w:hint="cs"/>
          <w:sz w:val="32"/>
          <w:szCs w:val="32"/>
          <w:rtl/>
          <w:lang w:bidi="fa-IR"/>
        </w:rPr>
        <w:t>2.قرائن خارجی</w:t>
      </w:r>
      <w:r w:rsidR="00217E9D">
        <w:rPr>
          <w:rFonts w:hint="cs"/>
          <w:sz w:val="32"/>
          <w:szCs w:val="32"/>
          <w:rtl/>
          <w:lang w:bidi="fa-IR"/>
        </w:rPr>
        <w:t>.</w:t>
      </w:r>
    </w:p>
    <w:p w:rsidR="00037EB9" w:rsidRPr="008B7739" w:rsidRDefault="00037EB9" w:rsidP="00037EB9">
      <w:pPr>
        <w:bidi/>
        <w:rPr>
          <w:color w:val="0070C0"/>
          <w:sz w:val="32"/>
          <w:szCs w:val="32"/>
          <w:rtl/>
          <w:lang w:bidi="fa-IR"/>
        </w:rPr>
      </w:pPr>
      <w:r w:rsidRPr="008B7739">
        <w:rPr>
          <w:rFonts w:hint="cs"/>
          <w:color w:val="0070C0"/>
          <w:sz w:val="32"/>
          <w:szCs w:val="32"/>
          <w:rtl/>
          <w:lang w:bidi="fa-IR"/>
        </w:rPr>
        <w:t>اما طریق او</w:t>
      </w:r>
      <w:r w:rsidR="00217E9D" w:rsidRPr="008B7739">
        <w:rPr>
          <w:rFonts w:hint="cs"/>
          <w:color w:val="0070C0"/>
          <w:sz w:val="32"/>
          <w:szCs w:val="32"/>
          <w:rtl/>
          <w:lang w:bidi="fa-IR"/>
        </w:rPr>
        <w:t>ّ</w:t>
      </w:r>
      <w:r w:rsidRPr="008B7739">
        <w:rPr>
          <w:rFonts w:hint="cs"/>
          <w:color w:val="0070C0"/>
          <w:sz w:val="32"/>
          <w:szCs w:val="32"/>
          <w:rtl/>
          <w:lang w:bidi="fa-IR"/>
        </w:rPr>
        <w:t>ل</w:t>
      </w:r>
    </w:p>
    <w:p w:rsidR="00037EB9" w:rsidRDefault="00217E9D" w:rsidP="00B10AAB">
      <w:pPr>
        <w:bidi/>
        <w:rPr>
          <w:sz w:val="32"/>
          <w:szCs w:val="32"/>
          <w:rtl/>
          <w:lang w:bidi="fa-IR"/>
        </w:rPr>
      </w:pPr>
      <w:r>
        <w:rPr>
          <w:rFonts w:hint="cs"/>
          <w:sz w:val="32"/>
          <w:szCs w:val="32"/>
          <w:rtl/>
          <w:lang w:bidi="fa-IR"/>
        </w:rPr>
        <w:t>مثلا</w:t>
      </w:r>
      <w:r w:rsidR="003C38AD">
        <w:rPr>
          <w:rFonts w:hint="cs"/>
          <w:sz w:val="32"/>
          <w:szCs w:val="32"/>
          <w:rtl/>
          <w:lang w:bidi="fa-IR"/>
        </w:rPr>
        <w:t>ً</w:t>
      </w:r>
      <w:r>
        <w:rPr>
          <w:rFonts w:hint="cs"/>
          <w:sz w:val="32"/>
          <w:szCs w:val="32"/>
          <w:rtl/>
          <w:lang w:bidi="fa-IR"/>
        </w:rPr>
        <w:t xml:space="preserve"> </w:t>
      </w:r>
      <w:r w:rsidR="00037EB9">
        <w:rPr>
          <w:rFonts w:hint="cs"/>
          <w:sz w:val="32"/>
          <w:szCs w:val="32"/>
          <w:rtl/>
          <w:lang w:bidi="fa-IR"/>
        </w:rPr>
        <w:t>آیه ی حج</w:t>
      </w:r>
      <w:r>
        <w:rPr>
          <w:rFonts w:hint="cs"/>
          <w:sz w:val="32"/>
          <w:szCs w:val="32"/>
          <w:rtl/>
          <w:lang w:bidi="fa-IR"/>
        </w:rPr>
        <w:t xml:space="preserve">ّ </w:t>
      </w:r>
      <w:r w:rsidRPr="008B7739">
        <w:rPr>
          <w:rFonts w:hint="cs"/>
          <w:color w:val="7030A0"/>
          <w:sz w:val="32"/>
          <w:szCs w:val="32"/>
          <w:rtl/>
          <w:lang w:bidi="fa-IR"/>
        </w:rPr>
        <w:t>*</w:t>
      </w:r>
      <w:r w:rsidRPr="008B7739">
        <w:rPr>
          <w:color w:val="7030A0"/>
          <w:sz w:val="32"/>
          <w:szCs w:val="32"/>
          <w:rtl/>
          <w:lang w:bidi="fa-IR"/>
        </w:rPr>
        <w:t>لِلَّهِ عَلَى النَّاسِ حِجُّ الْبَيْتِ مَنِ اسْتَطاعَ إِلَيْهِ سَبيلا</w:t>
      </w:r>
      <w:r w:rsidRPr="008B7739">
        <w:rPr>
          <w:rFonts w:hint="cs"/>
          <w:color w:val="7030A0"/>
          <w:sz w:val="32"/>
          <w:szCs w:val="32"/>
          <w:rtl/>
          <w:lang w:bidi="fa-IR"/>
        </w:rPr>
        <w:t>*</w:t>
      </w:r>
      <w:r>
        <w:rPr>
          <w:rStyle w:val="FootnoteReference"/>
          <w:sz w:val="32"/>
          <w:szCs w:val="32"/>
          <w:rtl/>
          <w:lang w:bidi="fa-IR"/>
        </w:rPr>
        <w:footnoteReference w:id="1"/>
      </w:r>
      <w:r w:rsidR="00037EB9">
        <w:rPr>
          <w:rFonts w:hint="cs"/>
          <w:sz w:val="32"/>
          <w:szCs w:val="32"/>
          <w:rtl/>
          <w:lang w:bidi="fa-IR"/>
        </w:rPr>
        <w:t xml:space="preserve"> و آیه ی صوم</w:t>
      </w:r>
      <w:r>
        <w:rPr>
          <w:rFonts w:hint="cs"/>
          <w:sz w:val="32"/>
          <w:szCs w:val="32"/>
          <w:rtl/>
          <w:lang w:bidi="fa-IR"/>
        </w:rPr>
        <w:t xml:space="preserve"> </w:t>
      </w:r>
      <w:r w:rsidRPr="008B7739">
        <w:rPr>
          <w:rFonts w:hint="cs"/>
          <w:color w:val="7030A0"/>
          <w:sz w:val="32"/>
          <w:szCs w:val="32"/>
          <w:rtl/>
          <w:lang w:bidi="fa-IR"/>
        </w:rPr>
        <w:t>*</w:t>
      </w:r>
      <w:r w:rsidRPr="008B7739">
        <w:rPr>
          <w:color w:val="7030A0"/>
          <w:sz w:val="32"/>
          <w:szCs w:val="32"/>
          <w:rtl/>
          <w:lang w:bidi="fa-IR"/>
        </w:rPr>
        <w:t>فَمَنْ شَهِدَ مِنْكُمُ الشَّهْرَ فَلْيَصُمْه</w:t>
      </w:r>
      <w:r w:rsidRPr="008B7739">
        <w:rPr>
          <w:rFonts w:hint="cs"/>
          <w:color w:val="7030A0"/>
          <w:sz w:val="32"/>
          <w:szCs w:val="32"/>
          <w:rtl/>
          <w:lang w:bidi="fa-IR"/>
        </w:rPr>
        <w:t>*</w:t>
      </w:r>
      <w:r>
        <w:rPr>
          <w:rStyle w:val="FootnoteReference"/>
          <w:sz w:val="32"/>
          <w:szCs w:val="32"/>
          <w:rtl/>
          <w:lang w:bidi="fa-IR"/>
        </w:rPr>
        <w:footnoteReference w:id="2"/>
      </w:r>
      <w:r w:rsidR="00B10AAB">
        <w:rPr>
          <w:rFonts w:hint="cs"/>
          <w:sz w:val="32"/>
          <w:szCs w:val="32"/>
          <w:rtl/>
          <w:lang w:bidi="fa-IR"/>
        </w:rPr>
        <w:t>؛ با حصول استطاعت، حج</w:t>
      </w:r>
      <w:r w:rsidR="008B7739">
        <w:rPr>
          <w:rFonts w:hint="cs"/>
          <w:sz w:val="32"/>
          <w:szCs w:val="32"/>
          <w:rtl/>
          <w:lang w:bidi="fa-IR"/>
        </w:rPr>
        <w:t>ّ</w:t>
      </w:r>
      <w:r w:rsidR="00B10AAB">
        <w:rPr>
          <w:rFonts w:hint="cs"/>
          <w:sz w:val="32"/>
          <w:szCs w:val="32"/>
          <w:rtl/>
          <w:lang w:bidi="fa-IR"/>
        </w:rPr>
        <w:t xml:space="preserve"> واجب می شود و با آمدن غروب روز آخر شعبان، روزه ی فردا واجب می شود.</w:t>
      </w:r>
      <w:r w:rsidR="00037EB9">
        <w:rPr>
          <w:rFonts w:hint="cs"/>
          <w:sz w:val="32"/>
          <w:szCs w:val="32"/>
          <w:rtl/>
          <w:lang w:bidi="fa-IR"/>
        </w:rPr>
        <w:t xml:space="preserve"> از این ادل</w:t>
      </w:r>
      <w:r w:rsidR="003C38AD">
        <w:rPr>
          <w:rFonts w:hint="cs"/>
          <w:sz w:val="32"/>
          <w:szCs w:val="32"/>
          <w:rtl/>
          <w:lang w:bidi="fa-IR"/>
        </w:rPr>
        <w:t>ّ</w:t>
      </w:r>
      <w:r w:rsidR="00037EB9">
        <w:rPr>
          <w:rFonts w:hint="cs"/>
          <w:sz w:val="32"/>
          <w:szCs w:val="32"/>
          <w:rtl/>
          <w:lang w:bidi="fa-IR"/>
        </w:rPr>
        <w:t>ه</w:t>
      </w:r>
      <w:r w:rsidR="00374198">
        <w:rPr>
          <w:rFonts w:hint="cs"/>
          <w:sz w:val="32"/>
          <w:szCs w:val="32"/>
          <w:rtl/>
          <w:lang w:bidi="fa-IR"/>
        </w:rPr>
        <w:t xml:space="preserve"> که امر را قبل از زمان واجب، واجب می کنند،</w:t>
      </w:r>
      <w:r w:rsidR="00037EB9">
        <w:rPr>
          <w:rFonts w:hint="cs"/>
          <w:sz w:val="32"/>
          <w:szCs w:val="32"/>
          <w:rtl/>
          <w:lang w:bidi="fa-IR"/>
        </w:rPr>
        <w:t xml:space="preserve"> استفاده می شود که در باب مقد</w:t>
      </w:r>
      <w:r w:rsidR="003C38AD">
        <w:rPr>
          <w:rFonts w:hint="cs"/>
          <w:sz w:val="32"/>
          <w:szCs w:val="32"/>
          <w:rtl/>
          <w:lang w:bidi="fa-IR"/>
        </w:rPr>
        <w:t>ّ</w:t>
      </w:r>
      <w:r w:rsidR="00037EB9">
        <w:rPr>
          <w:rFonts w:hint="cs"/>
          <w:sz w:val="32"/>
          <w:szCs w:val="32"/>
          <w:rtl/>
          <w:lang w:bidi="fa-IR"/>
        </w:rPr>
        <w:t>مات مفو</w:t>
      </w:r>
      <w:r w:rsidR="003C38AD">
        <w:rPr>
          <w:rFonts w:hint="cs"/>
          <w:sz w:val="32"/>
          <w:szCs w:val="32"/>
          <w:rtl/>
          <w:lang w:bidi="fa-IR"/>
        </w:rPr>
        <w:t>ّ</w:t>
      </w:r>
      <w:r w:rsidR="00037EB9">
        <w:rPr>
          <w:rFonts w:hint="cs"/>
          <w:sz w:val="32"/>
          <w:szCs w:val="32"/>
          <w:rtl/>
          <w:lang w:bidi="fa-IR"/>
        </w:rPr>
        <w:t>ته</w:t>
      </w:r>
      <w:r w:rsidR="00B10AAB">
        <w:rPr>
          <w:rFonts w:hint="cs"/>
          <w:sz w:val="32"/>
          <w:szCs w:val="32"/>
          <w:rtl/>
          <w:lang w:bidi="fa-IR"/>
        </w:rPr>
        <w:t>،</w:t>
      </w:r>
      <w:r w:rsidR="00037EB9">
        <w:rPr>
          <w:rFonts w:hint="cs"/>
          <w:sz w:val="32"/>
          <w:szCs w:val="32"/>
          <w:rtl/>
          <w:lang w:bidi="fa-IR"/>
        </w:rPr>
        <w:t xml:space="preserve"> قبل از زمان واجب، ملاک</w:t>
      </w:r>
      <w:r w:rsidR="00B10AAB">
        <w:rPr>
          <w:rFonts w:hint="cs"/>
          <w:sz w:val="32"/>
          <w:szCs w:val="32"/>
          <w:rtl/>
          <w:lang w:bidi="fa-IR"/>
        </w:rPr>
        <w:t>،</w:t>
      </w:r>
      <w:r w:rsidR="00037EB9">
        <w:rPr>
          <w:rFonts w:hint="cs"/>
          <w:sz w:val="32"/>
          <w:szCs w:val="32"/>
          <w:rtl/>
          <w:lang w:bidi="fa-IR"/>
        </w:rPr>
        <w:t xml:space="preserve"> تام</w:t>
      </w:r>
      <w:r w:rsidR="003C38AD">
        <w:rPr>
          <w:rFonts w:hint="cs"/>
          <w:sz w:val="32"/>
          <w:szCs w:val="32"/>
          <w:rtl/>
          <w:lang w:bidi="fa-IR"/>
        </w:rPr>
        <w:t>ّ</w:t>
      </w:r>
      <w:r w:rsidR="00037EB9">
        <w:rPr>
          <w:rFonts w:hint="cs"/>
          <w:sz w:val="32"/>
          <w:szCs w:val="32"/>
          <w:rtl/>
          <w:lang w:bidi="fa-IR"/>
        </w:rPr>
        <w:t xml:space="preserve"> است.</w:t>
      </w:r>
      <w:r w:rsidR="007A1DBC">
        <w:rPr>
          <w:rFonts w:hint="cs"/>
          <w:sz w:val="32"/>
          <w:szCs w:val="32"/>
          <w:rtl/>
          <w:lang w:bidi="fa-IR"/>
        </w:rPr>
        <w:t xml:space="preserve"> طبق این مبنا نیازی به واجب معل</w:t>
      </w:r>
      <w:r w:rsidR="003C38AD">
        <w:rPr>
          <w:rFonts w:hint="cs"/>
          <w:sz w:val="32"/>
          <w:szCs w:val="32"/>
          <w:rtl/>
          <w:lang w:bidi="fa-IR"/>
        </w:rPr>
        <w:t>ّ</w:t>
      </w:r>
      <w:r w:rsidR="007A1DBC">
        <w:rPr>
          <w:rFonts w:hint="cs"/>
          <w:sz w:val="32"/>
          <w:szCs w:val="32"/>
          <w:rtl/>
          <w:lang w:bidi="fa-IR"/>
        </w:rPr>
        <w:t>ق و شرط متأخر نیست. اگر قیدی هم باشد مانند آمدن زمان حج</w:t>
      </w:r>
      <w:r w:rsidR="003C38AD">
        <w:rPr>
          <w:rFonts w:hint="cs"/>
          <w:sz w:val="32"/>
          <w:szCs w:val="32"/>
          <w:rtl/>
          <w:lang w:bidi="fa-IR"/>
        </w:rPr>
        <w:t>ّ</w:t>
      </w:r>
      <w:r w:rsidR="007A1DBC">
        <w:rPr>
          <w:rFonts w:hint="cs"/>
          <w:sz w:val="32"/>
          <w:szCs w:val="32"/>
          <w:rtl/>
          <w:lang w:bidi="fa-IR"/>
        </w:rPr>
        <w:t>، این قید</w:t>
      </w:r>
      <w:r w:rsidR="003C38AD">
        <w:rPr>
          <w:rFonts w:hint="cs"/>
          <w:sz w:val="32"/>
          <w:szCs w:val="32"/>
          <w:rtl/>
          <w:lang w:bidi="fa-IR"/>
        </w:rPr>
        <w:t>ِ</w:t>
      </w:r>
      <w:r w:rsidR="007A1DBC">
        <w:rPr>
          <w:rFonts w:hint="cs"/>
          <w:sz w:val="32"/>
          <w:szCs w:val="32"/>
          <w:rtl/>
          <w:lang w:bidi="fa-IR"/>
        </w:rPr>
        <w:t xml:space="preserve"> ماد</w:t>
      </w:r>
      <w:r w:rsidR="003C38AD">
        <w:rPr>
          <w:rFonts w:hint="cs"/>
          <w:sz w:val="32"/>
          <w:szCs w:val="32"/>
          <w:rtl/>
          <w:lang w:bidi="fa-IR"/>
        </w:rPr>
        <w:t>ِ</w:t>
      </w:r>
      <w:r w:rsidR="00374198">
        <w:rPr>
          <w:rFonts w:hint="cs"/>
          <w:sz w:val="32"/>
          <w:szCs w:val="32"/>
          <w:rtl/>
          <w:lang w:bidi="fa-IR"/>
        </w:rPr>
        <w:t>ّ</w:t>
      </w:r>
      <w:r w:rsidR="007A1DBC">
        <w:rPr>
          <w:rFonts w:hint="cs"/>
          <w:sz w:val="32"/>
          <w:szCs w:val="32"/>
          <w:rtl/>
          <w:lang w:bidi="fa-IR"/>
        </w:rPr>
        <w:t>ه است نه هیئت</w:t>
      </w:r>
      <w:r w:rsidR="00374198">
        <w:rPr>
          <w:rFonts w:hint="cs"/>
          <w:sz w:val="32"/>
          <w:szCs w:val="32"/>
          <w:rtl/>
          <w:lang w:bidi="fa-IR"/>
        </w:rPr>
        <w:t>؛ وجوب حج و روزه متوق</w:t>
      </w:r>
      <w:r w:rsidR="008B7739">
        <w:rPr>
          <w:rFonts w:hint="cs"/>
          <w:sz w:val="32"/>
          <w:szCs w:val="32"/>
          <w:rtl/>
          <w:lang w:bidi="fa-IR"/>
        </w:rPr>
        <w:t>ّ</w:t>
      </w:r>
      <w:r w:rsidR="00374198">
        <w:rPr>
          <w:rFonts w:hint="cs"/>
          <w:sz w:val="32"/>
          <w:szCs w:val="32"/>
          <w:rtl/>
          <w:lang w:bidi="fa-IR"/>
        </w:rPr>
        <w:t>ف بر موسم و طلوع فجر ماه رمضان نیست؛ بله واجب متوق</w:t>
      </w:r>
      <w:r w:rsidR="008B7739">
        <w:rPr>
          <w:rFonts w:hint="cs"/>
          <w:sz w:val="32"/>
          <w:szCs w:val="32"/>
          <w:rtl/>
          <w:lang w:bidi="fa-IR"/>
        </w:rPr>
        <w:t>ّ</w:t>
      </w:r>
      <w:r w:rsidR="00374198">
        <w:rPr>
          <w:rFonts w:hint="cs"/>
          <w:sz w:val="32"/>
          <w:szCs w:val="32"/>
          <w:rtl/>
          <w:lang w:bidi="fa-IR"/>
        </w:rPr>
        <w:t>ف است ولی وجوب نه</w:t>
      </w:r>
      <w:r w:rsidR="008B7739">
        <w:rPr>
          <w:rFonts w:hint="cs"/>
          <w:sz w:val="32"/>
          <w:szCs w:val="32"/>
          <w:rtl/>
          <w:lang w:bidi="fa-IR"/>
        </w:rPr>
        <w:t>،</w:t>
      </w:r>
      <w:r w:rsidR="00374198">
        <w:rPr>
          <w:rFonts w:hint="cs"/>
          <w:sz w:val="32"/>
          <w:szCs w:val="32"/>
          <w:rtl/>
          <w:lang w:bidi="fa-IR"/>
        </w:rPr>
        <w:t xml:space="preserve"> بلکه فعلی است.</w:t>
      </w:r>
    </w:p>
    <w:p w:rsidR="007A1DBC" w:rsidRPr="008B7739" w:rsidRDefault="007A1DBC" w:rsidP="007A1DBC">
      <w:pPr>
        <w:bidi/>
        <w:rPr>
          <w:color w:val="0070C0"/>
          <w:sz w:val="32"/>
          <w:szCs w:val="32"/>
          <w:rtl/>
          <w:lang w:bidi="fa-IR"/>
        </w:rPr>
      </w:pPr>
      <w:r w:rsidRPr="008B7739">
        <w:rPr>
          <w:rFonts w:hint="cs"/>
          <w:color w:val="0070C0"/>
          <w:sz w:val="32"/>
          <w:szCs w:val="32"/>
          <w:rtl/>
          <w:lang w:bidi="fa-IR"/>
        </w:rPr>
        <w:t>اما طریق دو</w:t>
      </w:r>
      <w:r w:rsidR="00B10AAB" w:rsidRPr="008B7739">
        <w:rPr>
          <w:rFonts w:hint="cs"/>
          <w:color w:val="0070C0"/>
          <w:sz w:val="32"/>
          <w:szCs w:val="32"/>
          <w:rtl/>
          <w:lang w:bidi="fa-IR"/>
        </w:rPr>
        <w:t>ّ</w:t>
      </w:r>
      <w:r w:rsidRPr="008B7739">
        <w:rPr>
          <w:rFonts w:hint="cs"/>
          <w:color w:val="0070C0"/>
          <w:sz w:val="32"/>
          <w:szCs w:val="32"/>
          <w:rtl/>
          <w:lang w:bidi="fa-IR"/>
        </w:rPr>
        <w:t>م</w:t>
      </w:r>
    </w:p>
    <w:p w:rsidR="007A1DBC" w:rsidRDefault="007A1DBC" w:rsidP="007A1DBC">
      <w:pPr>
        <w:bidi/>
        <w:rPr>
          <w:sz w:val="32"/>
          <w:szCs w:val="32"/>
          <w:rtl/>
          <w:lang w:bidi="fa-IR"/>
        </w:rPr>
      </w:pPr>
      <w:r>
        <w:rPr>
          <w:rFonts w:hint="cs"/>
          <w:sz w:val="32"/>
          <w:szCs w:val="32"/>
          <w:rtl/>
          <w:lang w:bidi="fa-IR"/>
        </w:rPr>
        <w:t>قرائن بر دو قسم اند</w:t>
      </w:r>
      <w:r w:rsidR="00374198">
        <w:rPr>
          <w:rFonts w:hint="cs"/>
          <w:sz w:val="32"/>
          <w:szCs w:val="32"/>
          <w:rtl/>
          <w:lang w:bidi="fa-IR"/>
        </w:rPr>
        <w:t>:</w:t>
      </w:r>
    </w:p>
    <w:p w:rsidR="007A1DBC" w:rsidRDefault="007A1DBC" w:rsidP="007057DE">
      <w:pPr>
        <w:bidi/>
        <w:rPr>
          <w:sz w:val="32"/>
          <w:szCs w:val="32"/>
          <w:lang w:bidi="fa-IR"/>
        </w:rPr>
      </w:pPr>
      <w:r>
        <w:rPr>
          <w:rFonts w:hint="cs"/>
          <w:sz w:val="32"/>
          <w:szCs w:val="32"/>
          <w:rtl/>
          <w:lang w:bidi="fa-IR"/>
        </w:rPr>
        <w:lastRenderedPageBreak/>
        <w:t>1.مقد</w:t>
      </w:r>
      <w:r w:rsidR="00374198">
        <w:rPr>
          <w:rFonts w:hint="cs"/>
          <w:sz w:val="32"/>
          <w:szCs w:val="32"/>
          <w:rtl/>
          <w:lang w:bidi="fa-IR"/>
        </w:rPr>
        <w:t>ّ</w:t>
      </w:r>
      <w:r>
        <w:rPr>
          <w:rFonts w:hint="cs"/>
          <w:sz w:val="32"/>
          <w:szCs w:val="32"/>
          <w:rtl/>
          <w:lang w:bidi="fa-IR"/>
        </w:rPr>
        <w:t>مات حکمت: هرگاه مولا در مقام بیان باشد و بخواهد وجوبی را ارائه دهد و قدر متیق</w:t>
      </w:r>
      <w:r w:rsidR="00374198">
        <w:rPr>
          <w:rFonts w:hint="cs"/>
          <w:sz w:val="32"/>
          <w:szCs w:val="32"/>
          <w:rtl/>
          <w:lang w:bidi="fa-IR"/>
        </w:rPr>
        <w:t>ّ</w:t>
      </w:r>
      <w:r>
        <w:rPr>
          <w:rFonts w:hint="cs"/>
          <w:sz w:val="32"/>
          <w:szCs w:val="32"/>
          <w:rtl/>
          <w:lang w:bidi="fa-IR"/>
        </w:rPr>
        <w:t xml:space="preserve">نی هم در مقام تخاطب نباشد، </w:t>
      </w:r>
      <w:r w:rsidR="007057DE">
        <w:rPr>
          <w:rFonts w:hint="cs"/>
          <w:sz w:val="32"/>
          <w:szCs w:val="32"/>
          <w:rtl/>
          <w:lang w:bidi="fa-IR"/>
        </w:rPr>
        <w:t xml:space="preserve">وقرینه ای نیز بر خلاف آن نصب نشده باشد، </w:t>
      </w:r>
      <w:r>
        <w:rPr>
          <w:rFonts w:hint="cs"/>
          <w:sz w:val="32"/>
          <w:szCs w:val="32"/>
          <w:rtl/>
          <w:lang w:bidi="fa-IR"/>
        </w:rPr>
        <w:t xml:space="preserve">واجب حمل </w:t>
      </w:r>
      <w:r w:rsidR="00374198">
        <w:rPr>
          <w:rFonts w:hint="cs"/>
          <w:sz w:val="32"/>
          <w:szCs w:val="32"/>
          <w:rtl/>
          <w:lang w:bidi="fa-IR"/>
        </w:rPr>
        <w:t xml:space="preserve">می شود </w:t>
      </w:r>
      <w:r>
        <w:rPr>
          <w:rFonts w:hint="cs"/>
          <w:sz w:val="32"/>
          <w:szCs w:val="32"/>
          <w:rtl/>
          <w:lang w:bidi="fa-IR"/>
        </w:rPr>
        <w:t>بر واجب مطلق و قید همراه آن، قید هیئت است نه ماد</w:t>
      </w:r>
      <w:r w:rsidR="00374198">
        <w:rPr>
          <w:rFonts w:hint="cs"/>
          <w:sz w:val="32"/>
          <w:szCs w:val="32"/>
          <w:rtl/>
          <w:lang w:bidi="fa-IR"/>
        </w:rPr>
        <w:t>ّ</w:t>
      </w:r>
      <w:r>
        <w:rPr>
          <w:rFonts w:hint="cs"/>
          <w:sz w:val="32"/>
          <w:szCs w:val="32"/>
          <w:rtl/>
          <w:lang w:bidi="fa-IR"/>
        </w:rPr>
        <w:t>ه. لذا کشف می شود که ملاک وجوب</w:t>
      </w:r>
      <w:r w:rsidR="00374198">
        <w:rPr>
          <w:rFonts w:hint="cs"/>
          <w:sz w:val="32"/>
          <w:szCs w:val="32"/>
          <w:rtl/>
          <w:lang w:bidi="fa-IR"/>
        </w:rPr>
        <w:t>،</w:t>
      </w:r>
      <w:r>
        <w:rPr>
          <w:rFonts w:hint="cs"/>
          <w:sz w:val="32"/>
          <w:szCs w:val="32"/>
          <w:rtl/>
          <w:lang w:bidi="fa-IR"/>
        </w:rPr>
        <w:t xml:space="preserve"> تام</w:t>
      </w:r>
      <w:r w:rsidR="00374198">
        <w:rPr>
          <w:rFonts w:hint="cs"/>
          <w:sz w:val="32"/>
          <w:szCs w:val="32"/>
          <w:rtl/>
          <w:lang w:bidi="fa-IR"/>
        </w:rPr>
        <w:t>ّ</w:t>
      </w:r>
      <w:r>
        <w:rPr>
          <w:rFonts w:hint="cs"/>
          <w:sz w:val="32"/>
          <w:szCs w:val="32"/>
          <w:rtl/>
          <w:lang w:bidi="fa-IR"/>
        </w:rPr>
        <w:t xml:space="preserve"> است لذا آنچه قبل از واجب برای اتیان واجب در وقت لازم است</w:t>
      </w:r>
      <w:r w:rsidR="00374198">
        <w:rPr>
          <w:rFonts w:hint="cs"/>
          <w:sz w:val="32"/>
          <w:szCs w:val="32"/>
          <w:rtl/>
          <w:lang w:bidi="fa-IR"/>
        </w:rPr>
        <w:t>،</w:t>
      </w:r>
      <w:r>
        <w:rPr>
          <w:rFonts w:hint="cs"/>
          <w:sz w:val="32"/>
          <w:szCs w:val="32"/>
          <w:rtl/>
          <w:lang w:bidi="fa-IR"/>
        </w:rPr>
        <w:t xml:space="preserve"> واجب می شود لکن این قرینه ی خارجی محل</w:t>
      </w:r>
      <w:r w:rsidR="00374198">
        <w:rPr>
          <w:rFonts w:hint="cs"/>
          <w:sz w:val="32"/>
          <w:szCs w:val="32"/>
          <w:rtl/>
          <w:lang w:bidi="fa-IR"/>
        </w:rPr>
        <w:t>ّ تأ</w:t>
      </w:r>
      <w:r>
        <w:rPr>
          <w:rFonts w:hint="cs"/>
          <w:sz w:val="32"/>
          <w:szCs w:val="32"/>
          <w:rtl/>
          <w:lang w:bidi="fa-IR"/>
        </w:rPr>
        <w:t>م</w:t>
      </w:r>
      <w:r w:rsidR="00374198">
        <w:rPr>
          <w:rFonts w:hint="cs"/>
          <w:sz w:val="32"/>
          <w:szCs w:val="32"/>
          <w:rtl/>
          <w:lang w:bidi="fa-IR"/>
        </w:rPr>
        <w:t>ّ</w:t>
      </w:r>
      <w:r>
        <w:rPr>
          <w:rFonts w:hint="cs"/>
          <w:sz w:val="32"/>
          <w:szCs w:val="32"/>
          <w:rtl/>
          <w:lang w:bidi="fa-IR"/>
        </w:rPr>
        <w:t>ل است زیرا ذکر وقت در کنار بیان وجوب</w:t>
      </w:r>
      <w:r w:rsidR="00374198">
        <w:rPr>
          <w:rFonts w:hint="cs"/>
          <w:sz w:val="32"/>
          <w:szCs w:val="32"/>
          <w:rtl/>
          <w:lang w:bidi="fa-IR"/>
        </w:rPr>
        <w:t>،</w:t>
      </w:r>
      <w:r>
        <w:rPr>
          <w:rFonts w:hint="cs"/>
          <w:sz w:val="32"/>
          <w:szCs w:val="32"/>
          <w:rtl/>
          <w:lang w:bidi="fa-IR"/>
        </w:rPr>
        <w:t xml:space="preserve"> شبهه ی مشروطی</w:t>
      </w:r>
      <w:r w:rsidR="00374198">
        <w:rPr>
          <w:rFonts w:hint="cs"/>
          <w:sz w:val="32"/>
          <w:szCs w:val="32"/>
          <w:rtl/>
          <w:lang w:bidi="fa-IR"/>
        </w:rPr>
        <w:t>ّ</w:t>
      </w:r>
      <w:r>
        <w:rPr>
          <w:rFonts w:hint="cs"/>
          <w:sz w:val="32"/>
          <w:szCs w:val="32"/>
          <w:rtl/>
          <w:lang w:bidi="fa-IR"/>
        </w:rPr>
        <w:t>ت</w:t>
      </w:r>
      <w:r w:rsidR="00374198">
        <w:rPr>
          <w:rFonts w:hint="cs"/>
          <w:sz w:val="32"/>
          <w:szCs w:val="32"/>
          <w:rtl/>
          <w:lang w:bidi="fa-IR"/>
        </w:rPr>
        <w:t xml:space="preserve">ِ </w:t>
      </w:r>
      <w:r>
        <w:rPr>
          <w:rFonts w:hint="cs"/>
          <w:sz w:val="32"/>
          <w:szCs w:val="32"/>
          <w:rtl/>
          <w:lang w:bidi="fa-IR"/>
        </w:rPr>
        <w:t>وجوب را در بر دارد و یکی از مقد</w:t>
      </w:r>
      <w:r w:rsidR="00374198">
        <w:rPr>
          <w:rFonts w:hint="cs"/>
          <w:sz w:val="32"/>
          <w:szCs w:val="32"/>
          <w:rtl/>
          <w:lang w:bidi="fa-IR"/>
        </w:rPr>
        <w:t>ّمات حکمت از بین می رود زیرا این ذکر وقت، قرینه است و در مقدّمات حکمت نباید قرینه وجود داشته باشد.</w:t>
      </w:r>
    </w:p>
    <w:p w:rsidR="007A1DBC" w:rsidRDefault="007A1DBC" w:rsidP="00A516E9">
      <w:pPr>
        <w:bidi/>
        <w:rPr>
          <w:sz w:val="32"/>
          <w:szCs w:val="32"/>
          <w:rtl/>
          <w:lang w:bidi="fa-IR"/>
        </w:rPr>
      </w:pPr>
      <w:r>
        <w:rPr>
          <w:rFonts w:hint="cs"/>
          <w:sz w:val="32"/>
          <w:szCs w:val="32"/>
          <w:rtl/>
          <w:lang w:bidi="fa-IR"/>
        </w:rPr>
        <w:t>2.</w:t>
      </w:r>
      <w:r w:rsidR="00374198">
        <w:rPr>
          <w:rFonts w:hint="cs"/>
          <w:sz w:val="32"/>
          <w:szCs w:val="32"/>
          <w:rtl/>
          <w:lang w:bidi="fa-IR"/>
        </w:rPr>
        <w:t>نصوصی که واجب را تعریف می کنند مانند آیه ی *</w:t>
      </w:r>
      <w:r w:rsidR="00374198" w:rsidRPr="00374198">
        <w:rPr>
          <w:sz w:val="32"/>
          <w:szCs w:val="32"/>
          <w:rtl/>
          <w:lang w:bidi="fa-IR"/>
        </w:rPr>
        <w:t>إِنَّ الصَّلاةَ كانَتْ عَلَى الْمُؤ</w:t>
      </w:r>
      <w:r w:rsidR="00374198">
        <w:rPr>
          <w:sz w:val="32"/>
          <w:szCs w:val="32"/>
          <w:rtl/>
          <w:lang w:bidi="fa-IR"/>
        </w:rPr>
        <w:t>ْمِنينَ كِتاباً مَوْقُوتاً</w:t>
      </w:r>
      <w:r w:rsidR="00374198">
        <w:rPr>
          <w:rFonts w:hint="cs"/>
          <w:sz w:val="32"/>
          <w:szCs w:val="32"/>
          <w:rtl/>
          <w:lang w:bidi="fa-IR"/>
        </w:rPr>
        <w:t>*</w:t>
      </w:r>
      <w:r w:rsidR="00374198">
        <w:rPr>
          <w:rStyle w:val="FootnoteReference"/>
          <w:sz w:val="32"/>
          <w:szCs w:val="32"/>
          <w:rtl/>
          <w:lang w:bidi="fa-IR"/>
        </w:rPr>
        <w:footnoteReference w:id="3"/>
      </w:r>
      <w:r w:rsidR="006D4AD9">
        <w:rPr>
          <w:rFonts w:hint="cs"/>
          <w:sz w:val="32"/>
          <w:szCs w:val="32"/>
          <w:rtl/>
          <w:lang w:bidi="fa-IR"/>
        </w:rPr>
        <w:t xml:space="preserve"> و آیه ی</w:t>
      </w:r>
      <w:r w:rsidR="00EB2A19">
        <w:rPr>
          <w:rFonts w:hint="cs"/>
          <w:sz w:val="32"/>
          <w:szCs w:val="32"/>
          <w:rtl/>
          <w:lang w:bidi="fa-IR"/>
        </w:rPr>
        <w:t xml:space="preserve"> *</w:t>
      </w:r>
      <w:r w:rsidR="00EB2A19" w:rsidRPr="00EB2A19">
        <w:rPr>
          <w:rtl/>
        </w:rPr>
        <w:t xml:space="preserve"> </w:t>
      </w:r>
      <w:r w:rsidR="00EB2A19" w:rsidRPr="00EB2A19">
        <w:rPr>
          <w:sz w:val="32"/>
          <w:szCs w:val="32"/>
          <w:rtl/>
          <w:lang w:bidi="fa-IR"/>
        </w:rPr>
        <w:t>يا أَيُّهَا الَّذينَ آمَنُوا كُتِبَ عَلَيْكُمُ الصِّيامُ</w:t>
      </w:r>
      <w:r w:rsidR="00EB2A19">
        <w:rPr>
          <w:rFonts w:hint="cs"/>
          <w:sz w:val="32"/>
          <w:szCs w:val="32"/>
          <w:rtl/>
          <w:lang w:bidi="fa-IR"/>
        </w:rPr>
        <w:t>*</w:t>
      </w:r>
      <w:r w:rsidR="006D4AD9">
        <w:rPr>
          <w:rStyle w:val="FootnoteReference"/>
          <w:sz w:val="32"/>
          <w:szCs w:val="32"/>
          <w:rtl/>
          <w:lang w:bidi="fa-IR"/>
        </w:rPr>
        <w:footnoteReference w:id="4"/>
      </w:r>
      <w:r w:rsidR="00EB2A19">
        <w:rPr>
          <w:rFonts w:hint="cs"/>
          <w:sz w:val="32"/>
          <w:szCs w:val="32"/>
          <w:rtl/>
          <w:lang w:bidi="fa-IR"/>
        </w:rPr>
        <w:t xml:space="preserve">؛ </w:t>
      </w:r>
      <w:r>
        <w:rPr>
          <w:rFonts w:hint="cs"/>
          <w:sz w:val="32"/>
          <w:szCs w:val="32"/>
          <w:rtl/>
          <w:lang w:bidi="fa-IR"/>
        </w:rPr>
        <w:t>این آیات و روایات که</w:t>
      </w:r>
      <w:r w:rsidR="00EB2A19">
        <w:rPr>
          <w:rFonts w:hint="cs"/>
          <w:sz w:val="32"/>
          <w:szCs w:val="32"/>
          <w:rtl/>
          <w:lang w:bidi="fa-IR"/>
        </w:rPr>
        <w:t xml:space="preserve"> در آنها</w:t>
      </w:r>
      <w:r>
        <w:rPr>
          <w:rFonts w:hint="cs"/>
          <w:sz w:val="32"/>
          <w:szCs w:val="32"/>
          <w:rtl/>
          <w:lang w:bidi="fa-IR"/>
        </w:rPr>
        <w:t xml:space="preserve"> از واژه ی </w:t>
      </w:r>
      <w:r w:rsidR="00EB2A19">
        <w:rPr>
          <w:rFonts w:hint="cs"/>
          <w:sz w:val="32"/>
          <w:szCs w:val="32"/>
          <w:rtl/>
          <w:lang w:bidi="fa-IR"/>
        </w:rPr>
        <w:t>«</w:t>
      </w:r>
      <w:r>
        <w:rPr>
          <w:rFonts w:hint="cs"/>
          <w:sz w:val="32"/>
          <w:szCs w:val="32"/>
          <w:rtl/>
          <w:lang w:bidi="fa-IR"/>
        </w:rPr>
        <w:t>کتابت</w:t>
      </w:r>
      <w:r w:rsidR="00EB2A19">
        <w:rPr>
          <w:rFonts w:hint="cs"/>
          <w:sz w:val="32"/>
          <w:szCs w:val="32"/>
          <w:rtl/>
          <w:lang w:bidi="fa-IR"/>
        </w:rPr>
        <w:t>»</w:t>
      </w:r>
      <w:r>
        <w:rPr>
          <w:rFonts w:hint="cs"/>
          <w:sz w:val="32"/>
          <w:szCs w:val="32"/>
          <w:rtl/>
          <w:lang w:bidi="fa-IR"/>
        </w:rPr>
        <w:t xml:space="preserve"> برای وجوب</w:t>
      </w:r>
      <w:r w:rsidR="00EB2A19">
        <w:rPr>
          <w:rFonts w:hint="cs"/>
          <w:sz w:val="32"/>
          <w:szCs w:val="32"/>
          <w:rtl/>
          <w:lang w:bidi="fa-IR"/>
        </w:rPr>
        <w:t xml:space="preserve"> نماز و روزه</w:t>
      </w:r>
      <w:r>
        <w:rPr>
          <w:rFonts w:hint="cs"/>
          <w:sz w:val="32"/>
          <w:szCs w:val="32"/>
          <w:rtl/>
          <w:lang w:bidi="fa-IR"/>
        </w:rPr>
        <w:t xml:space="preserve"> استفاده شده است</w:t>
      </w:r>
      <w:r w:rsidR="00EB2A19">
        <w:rPr>
          <w:rFonts w:hint="cs"/>
          <w:sz w:val="32"/>
          <w:szCs w:val="32"/>
          <w:rtl/>
          <w:lang w:bidi="fa-IR"/>
        </w:rPr>
        <w:t>،</w:t>
      </w:r>
      <w:r>
        <w:rPr>
          <w:rFonts w:hint="cs"/>
          <w:sz w:val="32"/>
          <w:szCs w:val="32"/>
          <w:rtl/>
          <w:lang w:bidi="fa-IR"/>
        </w:rPr>
        <w:t xml:space="preserve"> نتیجه</w:t>
      </w:r>
      <w:r w:rsidR="00EB2A19">
        <w:rPr>
          <w:rFonts w:hint="cs"/>
          <w:sz w:val="32"/>
          <w:szCs w:val="32"/>
          <w:rtl/>
          <w:lang w:bidi="fa-IR"/>
        </w:rPr>
        <w:t xml:space="preserve"> می گیریم که</w:t>
      </w:r>
      <w:r>
        <w:rPr>
          <w:rFonts w:hint="cs"/>
          <w:sz w:val="32"/>
          <w:szCs w:val="32"/>
          <w:rtl/>
          <w:lang w:bidi="fa-IR"/>
        </w:rPr>
        <w:t>: وجوب صلاة و صیام</w:t>
      </w:r>
      <w:r w:rsidR="00EB2A19">
        <w:rPr>
          <w:rFonts w:hint="cs"/>
          <w:sz w:val="32"/>
          <w:szCs w:val="32"/>
          <w:rtl/>
          <w:lang w:bidi="fa-IR"/>
        </w:rPr>
        <w:t>، با قطع نظر از مقد</w:t>
      </w:r>
      <w:r w:rsidR="007057DE">
        <w:rPr>
          <w:rFonts w:hint="cs"/>
          <w:sz w:val="32"/>
          <w:szCs w:val="32"/>
          <w:rtl/>
          <w:lang w:bidi="fa-IR"/>
        </w:rPr>
        <w:t>ّ</w:t>
      </w:r>
      <w:r w:rsidR="00EB2A19">
        <w:rPr>
          <w:rFonts w:hint="cs"/>
          <w:sz w:val="32"/>
          <w:szCs w:val="32"/>
          <w:rtl/>
          <w:lang w:bidi="fa-IR"/>
        </w:rPr>
        <w:t>مات مفو</w:t>
      </w:r>
      <w:r w:rsidR="007057DE">
        <w:rPr>
          <w:rFonts w:hint="cs"/>
          <w:sz w:val="32"/>
          <w:szCs w:val="32"/>
          <w:rtl/>
          <w:lang w:bidi="fa-IR"/>
        </w:rPr>
        <w:t>،</w:t>
      </w:r>
      <w:r w:rsidR="00EB2A19">
        <w:rPr>
          <w:rFonts w:hint="cs"/>
          <w:sz w:val="32"/>
          <w:szCs w:val="32"/>
          <w:rtl/>
          <w:lang w:bidi="fa-IR"/>
        </w:rPr>
        <w:t>ته</w:t>
      </w:r>
      <w:r w:rsidR="007057DE">
        <w:rPr>
          <w:rFonts w:hint="cs"/>
          <w:sz w:val="32"/>
          <w:szCs w:val="32"/>
          <w:rtl/>
          <w:lang w:bidi="fa-IR"/>
        </w:rPr>
        <w:t>،</w:t>
      </w:r>
      <w:r w:rsidR="00EB2A19">
        <w:rPr>
          <w:rFonts w:hint="cs"/>
          <w:sz w:val="32"/>
          <w:szCs w:val="32"/>
          <w:rtl/>
          <w:lang w:bidi="fa-IR"/>
        </w:rPr>
        <w:t xml:space="preserve"> تام</w:t>
      </w:r>
      <w:r w:rsidR="007057DE">
        <w:rPr>
          <w:rFonts w:hint="cs"/>
          <w:sz w:val="32"/>
          <w:szCs w:val="32"/>
          <w:rtl/>
          <w:lang w:bidi="fa-IR"/>
        </w:rPr>
        <w:t>ّ</w:t>
      </w:r>
      <w:r w:rsidR="00EB2A19">
        <w:rPr>
          <w:rFonts w:hint="cs"/>
          <w:sz w:val="32"/>
          <w:szCs w:val="32"/>
          <w:rtl/>
          <w:lang w:bidi="fa-IR"/>
        </w:rPr>
        <w:t xml:space="preserve"> است و</w:t>
      </w:r>
      <w:r>
        <w:rPr>
          <w:rFonts w:hint="cs"/>
          <w:sz w:val="32"/>
          <w:szCs w:val="32"/>
          <w:rtl/>
          <w:lang w:bidi="fa-IR"/>
        </w:rPr>
        <w:t xml:space="preserve"> این تمامی</w:t>
      </w:r>
      <w:r w:rsidR="007057DE">
        <w:rPr>
          <w:rFonts w:hint="cs"/>
          <w:sz w:val="32"/>
          <w:szCs w:val="32"/>
          <w:rtl/>
          <w:lang w:bidi="fa-IR"/>
        </w:rPr>
        <w:t>ّ</w:t>
      </w:r>
      <w:r>
        <w:rPr>
          <w:rFonts w:hint="cs"/>
          <w:sz w:val="32"/>
          <w:szCs w:val="32"/>
          <w:rtl/>
          <w:lang w:bidi="fa-IR"/>
        </w:rPr>
        <w:t>ت</w:t>
      </w:r>
      <w:r w:rsidR="007057DE">
        <w:rPr>
          <w:rFonts w:hint="cs"/>
          <w:sz w:val="32"/>
          <w:szCs w:val="32"/>
          <w:rtl/>
          <w:lang w:bidi="fa-IR"/>
        </w:rPr>
        <w:t>،</w:t>
      </w:r>
      <w:r>
        <w:rPr>
          <w:rFonts w:hint="cs"/>
          <w:sz w:val="32"/>
          <w:szCs w:val="32"/>
          <w:rtl/>
          <w:lang w:bidi="fa-IR"/>
        </w:rPr>
        <w:t xml:space="preserve"> مقتضی </w:t>
      </w:r>
      <w:r w:rsidR="00EB2A19">
        <w:rPr>
          <w:rFonts w:hint="cs"/>
          <w:sz w:val="32"/>
          <w:szCs w:val="32"/>
          <w:rtl/>
          <w:lang w:bidi="fa-IR"/>
        </w:rPr>
        <w:t>وجوب مقد</w:t>
      </w:r>
      <w:r w:rsidR="007057DE">
        <w:rPr>
          <w:rFonts w:hint="cs"/>
          <w:sz w:val="32"/>
          <w:szCs w:val="32"/>
          <w:rtl/>
          <w:lang w:bidi="fa-IR"/>
        </w:rPr>
        <w:t>ّ</w:t>
      </w:r>
      <w:r w:rsidR="00EB2A19">
        <w:rPr>
          <w:rFonts w:hint="cs"/>
          <w:sz w:val="32"/>
          <w:szCs w:val="32"/>
          <w:rtl/>
          <w:lang w:bidi="fa-IR"/>
        </w:rPr>
        <w:t>مات مفو</w:t>
      </w:r>
      <w:r w:rsidR="007057DE">
        <w:rPr>
          <w:rFonts w:hint="cs"/>
          <w:sz w:val="32"/>
          <w:szCs w:val="32"/>
          <w:rtl/>
          <w:lang w:bidi="fa-IR"/>
        </w:rPr>
        <w:t>ّ</w:t>
      </w:r>
      <w:r w:rsidR="00EB2A19">
        <w:rPr>
          <w:rFonts w:hint="cs"/>
          <w:sz w:val="32"/>
          <w:szCs w:val="32"/>
          <w:rtl/>
          <w:lang w:bidi="fa-IR"/>
        </w:rPr>
        <w:t>ته است؛ ال</w:t>
      </w:r>
      <w:r w:rsidR="007057DE">
        <w:rPr>
          <w:rFonts w:hint="cs"/>
          <w:sz w:val="32"/>
          <w:szCs w:val="32"/>
          <w:rtl/>
          <w:lang w:bidi="fa-IR"/>
        </w:rPr>
        <w:t>ّ</w:t>
      </w:r>
      <w:r w:rsidR="00EB2A19">
        <w:rPr>
          <w:rFonts w:hint="cs"/>
          <w:sz w:val="32"/>
          <w:szCs w:val="32"/>
          <w:rtl/>
          <w:lang w:bidi="fa-IR"/>
        </w:rPr>
        <w:t xml:space="preserve">ا اینکه </w:t>
      </w:r>
      <w:r>
        <w:rPr>
          <w:rFonts w:hint="cs"/>
          <w:sz w:val="32"/>
          <w:szCs w:val="32"/>
          <w:rtl/>
          <w:lang w:bidi="fa-IR"/>
        </w:rPr>
        <w:t xml:space="preserve">در کنار این </w:t>
      </w:r>
      <w:r w:rsidR="00EB2A19">
        <w:rPr>
          <w:rFonts w:hint="cs"/>
          <w:sz w:val="32"/>
          <w:szCs w:val="32"/>
          <w:rtl/>
          <w:lang w:bidi="fa-IR"/>
        </w:rPr>
        <w:t>طائفه، طائفه ی دیگری موجد است مانند *</w:t>
      </w:r>
      <w:r w:rsidR="00EB2A19" w:rsidRPr="00EB2A19">
        <w:rPr>
          <w:rtl/>
        </w:rPr>
        <w:t xml:space="preserve"> </w:t>
      </w:r>
      <w:r w:rsidR="00EB2A19" w:rsidRPr="00EB2A19">
        <w:rPr>
          <w:sz w:val="32"/>
          <w:szCs w:val="32"/>
          <w:rtl/>
          <w:lang w:bidi="fa-IR"/>
        </w:rPr>
        <w:t>أَقِمِ الصَّلاةَ لِدُلُوكِ الشَّمْسِ</w:t>
      </w:r>
      <w:r w:rsidR="00EB2A19">
        <w:rPr>
          <w:rFonts w:hint="cs"/>
          <w:sz w:val="32"/>
          <w:szCs w:val="32"/>
          <w:rtl/>
          <w:lang w:bidi="fa-IR"/>
        </w:rPr>
        <w:t>*</w:t>
      </w:r>
      <w:r w:rsidR="00EB2A19">
        <w:rPr>
          <w:rStyle w:val="FootnoteReference"/>
          <w:sz w:val="32"/>
          <w:szCs w:val="32"/>
          <w:rtl/>
          <w:lang w:bidi="fa-IR"/>
        </w:rPr>
        <w:footnoteReference w:id="5"/>
      </w:r>
      <w:r w:rsidR="00EB2A19">
        <w:rPr>
          <w:rFonts w:hint="cs"/>
          <w:sz w:val="32"/>
          <w:szCs w:val="32"/>
          <w:rtl/>
          <w:lang w:bidi="fa-IR"/>
        </w:rPr>
        <w:t xml:space="preserve"> روایت</w:t>
      </w:r>
      <w:r w:rsidR="00A516E9">
        <w:rPr>
          <w:rFonts w:hint="cs"/>
          <w:sz w:val="32"/>
          <w:szCs w:val="32"/>
          <w:rtl/>
          <w:lang w:bidi="fa-IR"/>
        </w:rPr>
        <w:t xml:space="preserve"> «إذا زالت الشمس فقد وجبت الصلاة و الطهور»؛ جمع بین این دو طائفه مقتضی آن است که در</w:t>
      </w:r>
      <w:r>
        <w:rPr>
          <w:rFonts w:hint="cs"/>
          <w:sz w:val="32"/>
          <w:szCs w:val="32"/>
          <w:rtl/>
          <w:lang w:bidi="fa-IR"/>
        </w:rPr>
        <w:t xml:space="preserve"> دو</w:t>
      </w:r>
      <w:r w:rsidR="007057DE">
        <w:rPr>
          <w:rFonts w:hint="cs"/>
          <w:sz w:val="32"/>
          <w:szCs w:val="32"/>
          <w:rtl/>
          <w:lang w:bidi="fa-IR"/>
        </w:rPr>
        <w:t>ّ</w:t>
      </w:r>
      <w:r>
        <w:rPr>
          <w:rFonts w:hint="cs"/>
          <w:sz w:val="32"/>
          <w:szCs w:val="32"/>
          <w:rtl/>
          <w:lang w:bidi="fa-IR"/>
        </w:rPr>
        <w:t>می شرط مذکور</w:t>
      </w:r>
      <w:r w:rsidR="00A516E9">
        <w:rPr>
          <w:rFonts w:hint="cs"/>
          <w:sz w:val="32"/>
          <w:szCs w:val="32"/>
          <w:rtl/>
          <w:lang w:bidi="fa-IR"/>
        </w:rPr>
        <w:t>، شرط</w:t>
      </w:r>
      <w:r>
        <w:rPr>
          <w:rFonts w:hint="cs"/>
          <w:sz w:val="32"/>
          <w:szCs w:val="32"/>
          <w:rtl/>
          <w:lang w:bidi="fa-IR"/>
        </w:rPr>
        <w:t xml:space="preserve"> واجب است نه وجوب</w:t>
      </w:r>
      <w:r w:rsidR="00A516E9">
        <w:rPr>
          <w:rFonts w:hint="cs"/>
          <w:sz w:val="32"/>
          <w:szCs w:val="32"/>
          <w:rtl/>
          <w:lang w:bidi="fa-IR"/>
        </w:rPr>
        <w:t>؛</w:t>
      </w:r>
      <w:r>
        <w:rPr>
          <w:rFonts w:hint="cs"/>
          <w:sz w:val="32"/>
          <w:szCs w:val="32"/>
          <w:rtl/>
          <w:lang w:bidi="fa-IR"/>
        </w:rPr>
        <w:t xml:space="preserve"> و در تمام واجبات</w:t>
      </w:r>
      <w:r w:rsidR="007057DE">
        <w:rPr>
          <w:rFonts w:hint="cs"/>
          <w:sz w:val="32"/>
          <w:szCs w:val="32"/>
          <w:rtl/>
          <w:lang w:bidi="fa-IR"/>
        </w:rPr>
        <w:t>ّ</w:t>
      </w:r>
      <w:r>
        <w:rPr>
          <w:rFonts w:hint="cs"/>
          <w:sz w:val="32"/>
          <w:szCs w:val="32"/>
          <w:rtl/>
          <w:lang w:bidi="fa-IR"/>
        </w:rPr>
        <w:t xml:space="preserve"> مهم</w:t>
      </w:r>
      <w:r w:rsidR="00A516E9">
        <w:rPr>
          <w:rFonts w:hint="cs"/>
          <w:sz w:val="32"/>
          <w:szCs w:val="32"/>
          <w:rtl/>
          <w:lang w:bidi="fa-IR"/>
        </w:rPr>
        <w:t>ّ</w:t>
      </w:r>
      <w:r>
        <w:rPr>
          <w:rFonts w:hint="cs"/>
          <w:sz w:val="32"/>
          <w:szCs w:val="32"/>
          <w:rtl/>
          <w:lang w:bidi="fa-IR"/>
        </w:rPr>
        <w:t xml:space="preserve"> شرعی، وجوب بر پایه ی </w:t>
      </w:r>
      <w:r w:rsidR="00A516E9">
        <w:rPr>
          <w:rFonts w:hint="cs"/>
          <w:sz w:val="32"/>
          <w:szCs w:val="32"/>
          <w:rtl/>
          <w:lang w:bidi="fa-IR"/>
        </w:rPr>
        <w:t>ت</w:t>
      </w:r>
      <w:r>
        <w:rPr>
          <w:rFonts w:hint="cs"/>
          <w:sz w:val="32"/>
          <w:szCs w:val="32"/>
          <w:rtl/>
          <w:lang w:bidi="fa-IR"/>
        </w:rPr>
        <w:t>مامی</w:t>
      </w:r>
      <w:r w:rsidR="00A516E9">
        <w:rPr>
          <w:rFonts w:hint="cs"/>
          <w:sz w:val="32"/>
          <w:szCs w:val="32"/>
          <w:rtl/>
          <w:lang w:bidi="fa-IR"/>
        </w:rPr>
        <w:t>ّ</w:t>
      </w:r>
      <w:r>
        <w:rPr>
          <w:rFonts w:hint="cs"/>
          <w:sz w:val="32"/>
          <w:szCs w:val="32"/>
          <w:rtl/>
          <w:lang w:bidi="fa-IR"/>
        </w:rPr>
        <w:t xml:space="preserve">ت ملاک </w:t>
      </w:r>
      <w:r w:rsidR="00A516E9">
        <w:rPr>
          <w:rFonts w:hint="cs"/>
          <w:sz w:val="32"/>
          <w:szCs w:val="32"/>
          <w:rtl/>
          <w:lang w:bidi="fa-IR"/>
        </w:rPr>
        <w:t>است</w:t>
      </w:r>
      <w:r>
        <w:rPr>
          <w:rFonts w:hint="cs"/>
          <w:sz w:val="32"/>
          <w:szCs w:val="32"/>
          <w:rtl/>
          <w:lang w:bidi="fa-IR"/>
        </w:rPr>
        <w:t xml:space="preserve"> و لازم</w:t>
      </w:r>
      <w:r w:rsidR="00A516E9">
        <w:rPr>
          <w:rFonts w:hint="cs"/>
          <w:sz w:val="32"/>
          <w:szCs w:val="32"/>
          <w:rtl/>
          <w:lang w:bidi="fa-IR"/>
        </w:rPr>
        <w:t>ه ی این جمع آن است که</w:t>
      </w:r>
      <w:r>
        <w:rPr>
          <w:rFonts w:hint="cs"/>
          <w:sz w:val="32"/>
          <w:szCs w:val="32"/>
          <w:rtl/>
          <w:lang w:bidi="fa-IR"/>
        </w:rPr>
        <w:t xml:space="preserve"> ملاک در نماز و روزه قبل از وقت</w:t>
      </w:r>
      <w:r w:rsidR="00A516E9">
        <w:rPr>
          <w:rFonts w:hint="cs"/>
          <w:sz w:val="32"/>
          <w:szCs w:val="32"/>
          <w:rtl/>
          <w:lang w:bidi="fa-IR"/>
        </w:rPr>
        <w:t>،</w:t>
      </w:r>
      <w:r>
        <w:rPr>
          <w:rFonts w:hint="cs"/>
          <w:sz w:val="32"/>
          <w:szCs w:val="32"/>
          <w:rtl/>
          <w:lang w:bidi="fa-IR"/>
        </w:rPr>
        <w:t xml:space="preserve"> تام</w:t>
      </w:r>
      <w:r w:rsidR="00A516E9">
        <w:rPr>
          <w:rFonts w:hint="cs"/>
          <w:sz w:val="32"/>
          <w:szCs w:val="32"/>
          <w:rtl/>
          <w:lang w:bidi="fa-IR"/>
        </w:rPr>
        <w:t>ّ</w:t>
      </w:r>
      <w:r>
        <w:rPr>
          <w:rFonts w:hint="cs"/>
          <w:sz w:val="32"/>
          <w:szCs w:val="32"/>
          <w:rtl/>
          <w:lang w:bidi="fa-IR"/>
        </w:rPr>
        <w:t xml:space="preserve"> است بطوریکه هرگاه مانعی برای اتیان نماز و روزه در وقت پدید آید</w:t>
      </w:r>
      <w:r w:rsidR="00A516E9">
        <w:rPr>
          <w:rFonts w:hint="cs"/>
          <w:sz w:val="32"/>
          <w:szCs w:val="32"/>
          <w:rtl/>
          <w:lang w:bidi="fa-IR"/>
        </w:rPr>
        <w:t>،</w:t>
      </w:r>
      <w:r>
        <w:rPr>
          <w:rFonts w:hint="cs"/>
          <w:sz w:val="32"/>
          <w:szCs w:val="32"/>
          <w:rtl/>
          <w:lang w:bidi="fa-IR"/>
        </w:rPr>
        <w:t xml:space="preserve"> باید آن را از</w:t>
      </w:r>
      <w:r w:rsidR="00A516E9">
        <w:rPr>
          <w:rFonts w:hint="cs"/>
          <w:sz w:val="32"/>
          <w:szCs w:val="32"/>
          <w:rtl/>
          <w:lang w:bidi="fa-IR"/>
        </w:rPr>
        <w:t xml:space="preserve"> </w:t>
      </w:r>
      <w:r>
        <w:rPr>
          <w:rFonts w:hint="cs"/>
          <w:sz w:val="32"/>
          <w:szCs w:val="32"/>
          <w:rtl/>
          <w:lang w:bidi="fa-IR"/>
        </w:rPr>
        <w:t>بین برد</w:t>
      </w:r>
      <w:r w:rsidR="00A516E9">
        <w:rPr>
          <w:rFonts w:hint="cs"/>
          <w:sz w:val="32"/>
          <w:szCs w:val="32"/>
          <w:rtl/>
          <w:lang w:bidi="fa-IR"/>
        </w:rPr>
        <w:t>.</w:t>
      </w:r>
    </w:p>
    <w:p w:rsidR="007A1DBC" w:rsidRPr="007057DE" w:rsidRDefault="007A1DBC" w:rsidP="007057DE">
      <w:pPr>
        <w:bidi/>
        <w:rPr>
          <w:sz w:val="32"/>
          <w:szCs w:val="32"/>
          <w:rtl/>
          <w:lang w:bidi="fa-IR"/>
        </w:rPr>
      </w:pPr>
      <w:r>
        <w:rPr>
          <w:rFonts w:hint="cs"/>
          <w:sz w:val="32"/>
          <w:szCs w:val="32"/>
          <w:rtl/>
          <w:lang w:bidi="fa-IR"/>
        </w:rPr>
        <w:t>مؤید</w:t>
      </w:r>
      <w:r w:rsidR="00A516E9">
        <w:rPr>
          <w:rFonts w:hint="cs"/>
          <w:sz w:val="32"/>
          <w:szCs w:val="32"/>
          <w:rtl/>
          <w:lang w:bidi="fa-IR"/>
        </w:rPr>
        <w:t xml:space="preserve"> این مطلب،</w:t>
      </w:r>
      <w:r>
        <w:rPr>
          <w:rFonts w:hint="cs"/>
          <w:sz w:val="32"/>
          <w:szCs w:val="32"/>
          <w:rtl/>
          <w:lang w:bidi="fa-IR"/>
        </w:rPr>
        <w:t xml:space="preserve"> فرمایش </w:t>
      </w:r>
      <w:r w:rsidR="00A516E9">
        <w:rPr>
          <w:rFonts w:hint="cs"/>
          <w:sz w:val="32"/>
          <w:szCs w:val="32"/>
          <w:rtl/>
          <w:lang w:bidi="fa-IR"/>
        </w:rPr>
        <w:t>محق</w:t>
      </w:r>
      <w:r w:rsidR="007057DE">
        <w:rPr>
          <w:rFonts w:hint="cs"/>
          <w:sz w:val="32"/>
          <w:szCs w:val="32"/>
          <w:rtl/>
          <w:lang w:bidi="fa-IR"/>
        </w:rPr>
        <w:t>ّ</w:t>
      </w:r>
      <w:r w:rsidR="00A516E9">
        <w:rPr>
          <w:rFonts w:hint="cs"/>
          <w:sz w:val="32"/>
          <w:szCs w:val="32"/>
          <w:rtl/>
          <w:lang w:bidi="fa-IR"/>
        </w:rPr>
        <w:t>ق نائینی است که می گوید:</w:t>
      </w:r>
      <w:r>
        <w:rPr>
          <w:rFonts w:hint="cs"/>
          <w:sz w:val="32"/>
          <w:szCs w:val="32"/>
          <w:rtl/>
          <w:lang w:bidi="fa-IR"/>
        </w:rPr>
        <w:t xml:space="preserve"> اراده ی تشریعی</w:t>
      </w:r>
      <w:r w:rsidR="00A516E9">
        <w:rPr>
          <w:rFonts w:hint="cs"/>
          <w:sz w:val="32"/>
          <w:szCs w:val="32"/>
          <w:rtl/>
          <w:lang w:bidi="fa-IR"/>
        </w:rPr>
        <w:t>ّ</w:t>
      </w:r>
      <w:r>
        <w:rPr>
          <w:rFonts w:hint="cs"/>
          <w:sz w:val="32"/>
          <w:szCs w:val="32"/>
          <w:rtl/>
          <w:lang w:bidi="fa-IR"/>
        </w:rPr>
        <w:t xml:space="preserve">ه </w:t>
      </w:r>
      <w:r w:rsidR="00A516E9">
        <w:rPr>
          <w:rFonts w:hint="cs"/>
          <w:sz w:val="32"/>
          <w:szCs w:val="32"/>
          <w:rtl/>
          <w:lang w:bidi="fa-IR"/>
        </w:rPr>
        <w:t>ه</w:t>
      </w:r>
      <w:r>
        <w:rPr>
          <w:rFonts w:hint="cs"/>
          <w:sz w:val="32"/>
          <w:szCs w:val="32"/>
          <w:rtl/>
          <w:lang w:bidi="fa-IR"/>
        </w:rPr>
        <w:t>مانند اراده ی تکوینی</w:t>
      </w:r>
      <w:r w:rsidR="00A516E9">
        <w:rPr>
          <w:rFonts w:hint="cs"/>
          <w:sz w:val="32"/>
          <w:szCs w:val="32"/>
          <w:rtl/>
          <w:lang w:bidi="fa-IR"/>
        </w:rPr>
        <w:t>ّ</w:t>
      </w:r>
      <w:r>
        <w:rPr>
          <w:rFonts w:hint="cs"/>
          <w:sz w:val="32"/>
          <w:szCs w:val="32"/>
          <w:rtl/>
          <w:lang w:bidi="fa-IR"/>
        </w:rPr>
        <w:t>ه است.</w:t>
      </w:r>
      <w:r w:rsidR="00A516E9">
        <w:rPr>
          <w:rFonts w:hint="cs"/>
          <w:sz w:val="32"/>
          <w:szCs w:val="32"/>
          <w:rtl/>
          <w:lang w:bidi="fa-IR"/>
        </w:rPr>
        <w:t xml:space="preserve"> مثلا</w:t>
      </w:r>
      <w:r w:rsidR="007057DE">
        <w:rPr>
          <w:rFonts w:hint="cs"/>
          <w:sz w:val="32"/>
          <w:szCs w:val="32"/>
          <w:rtl/>
          <w:lang w:bidi="fa-IR"/>
        </w:rPr>
        <w:t>ً</w:t>
      </w:r>
      <w:r w:rsidR="00A516E9">
        <w:rPr>
          <w:rFonts w:hint="cs"/>
          <w:sz w:val="32"/>
          <w:szCs w:val="32"/>
          <w:rtl/>
          <w:lang w:bidi="fa-IR"/>
        </w:rPr>
        <w:t xml:space="preserve"> کسی</w:t>
      </w:r>
      <w:r w:rsidR="007057DE">
        <w:rPr>
          <w:rFonts w:hint="cs"/>
          <w:sz w:val="32"/>
          <w:szCs w:val="32"/>
          <w:rtl/>
          <w:lang w:bidi="fa-IR"/>
        </w:rPr>
        <w:t xml:space="preserve"> که</w:t>
      </w:r>
      <w:r w:rsidR="00A516E9">
        <w:rPr>
          <w:rFonts w:hint="cs"/>
          <w:sz w:val="32"/>
          <w:szCs w:val="32"/>
          <w:rtl/>
          <w:lang w:bidi="fa-IR"/>
        </w:rPr>
        <w:t xml:space="preserve"> اراده ی سفر دارد و می داند برای این سفر باید آب بردارد؛ عقلاء می گویند باید قبل از سفر آب بردارد. در امور شرعی نیز اگر بدانیم برای فلان واجب آینده، باید الآن کاری انجام دهیم، واجب است آن کار را قبل از زمان واجب، انجام دهیم.</w:t>
      </w:r>
      <w:bookmarkStart w:id="0" w:name="_GoBack"/>
      <w:bookmarkEnd w:id="0"/>
      <w:r w:rsidRPr="00217E9D">
        <w:rPr>
          <w:rFonts w:hint="cs"/>
          <w:color w:val="FF0000"/>
          <w:sz w:val="32"/>
          <w:szCs w:val="32"/>
          <w:rtl/>
          <w:lang w:bidi="fa-IR"/>
        </w:rPr>
        <w:t>(پایان</w:t>
      </w:r>
      <w:r w:rsidR="00217E9D" w:rsidRPr="00217E9D">
        <w:rPr>
          <w:rFonts w:hint="cs"/>
          <w:color w:val="FF0000"/>
          <w:sz w:val="32"/>
          <w:szCs w:val="32"/>
          <w:rtl/>
          <w:lang w:bidi="fa-IR"/>
        </w:rPr>
        <w:t>)</w:t>
      </w:r>
    </w:p>
    <w:sectPr w:rsidR="007A1DBC" w:rsidRPr="007057DE" w:rsidSect="00037EB9">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FBE" w:rsidRDefault="00041FBE" w:rsidP="00217E9D">
      <w:r>
        <w:separator/>
      </w:r>
    </w:p>
  </w:endnote>
  <w:endnote w:type="continuationSeparator" w:id="0">
    <w:p w:rsidR="00041FBE" w:rsidRDefault="00041FBE" w:rsidP="0021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FBE" w:rsidRDefault="00041FBE" w:rsidP="00217E9D">
      <w:r>
        <w:separator/>
      </w:r>
    </w:p>
  </w:footnote>
  <w:footnote w:type="continuationSeparator" w:id="0">
    <w:p w:rsidR="00041FBE" w:rsidRDefault="00041FBE" w:rsidP="00217E9D">
      <w:r>
        <w:continuationSeparator/>
      </w:r>
    </w:p>
  </w:footnote>
  <w:footnote w:id="1">
    <w:p w:rsidR="00217E9D" w:rsidRPr="00655720" w:rsidRDefault="00217E9D" w:rsidP="00217E9D">
      <w:pPr>
        <w:pStyle w:val="FootnoteText"/>
        <w:bidi/>
        <w:rPr>
          <w:sz w:val="24"/>
          <w:szCs w:val="24"/>
          <w:rtl/>
        </w:rPr>
      </w:pPr>
      <w:r w:rsidRPr="00655720">
        <w:rPr>
          <w:rStyle w:val="FootnoteReference"/>
          <w:sz w:val="24"/>
          <w:szCs w:val="24"/>
        </w:rPr>
        <w:footnoteRef/>
      </w:r>
      <w:r w:rsidRPr="00655720">
        <w:rPr>
          <w:sz w:val="24"/>
          <w:szCs w:val="24"/>
        </w:rPr>
        <w:t xml:space="preserve"> </w:t>
      </w:r>
      <w:r w:rsidRPr="00655720">
        <w:rPr>
          <w:rFonts w:hint="cs"/>
          <w:sz w:val="24"/>
          <w:szCs w:val="24"/>
          <w:rtl/>
        </w:rPr>
        <w:t xml:space="preserve">. </w:t>
      </w:r>
      <w:r w:rsidR="00CE6380" w:rsidRPr="00655720">
        <w:rPr>
          <w:sz w:val="24"/>
          <w:szCs w:val="24"/>
          <w:rtl/>
        </w:rPr>
        <w:t xml:space="preserve">فيهِ آياتٌ بَيِّناتٌ مَقامُ إِبْراهيمَ وَ مَنْ دَخَلَهُ كانَ آمِناً وَ لِلَّهِ عَلَى النَّاسِ حِجُّ الْبَيْتِ مَنِ اسْتَطاعَ إِلَيْهِ سَبيلاً وَ مَنْ كَفَرَ فَإِنَّ اللَّهَ غَنِيٌّ عَنِ الْعالَمينَ </w:t>
      </w:r>
      <w:r w:rsidR="00CE6380" w:rsidRPr="00655720">
        <w:rPr>
          <w:rFonts w:hint="cs"/>
          <w:sz w:val="24"/>
          <w:szCs w:val="24"/>
          <w:rtl/>
        </w:rPr>
        <w:t>آل عمران/</w:t>
      </w:r>
      <w:r w:rsidR="00CE6380" w:rsidRPr="00655720">
        <w:rPr>
          <w:sz w:val="24"/>
          <w:szCs w:val="24"/>
          <w:rtl/>
        </w:rPr>
        <w:t>97</w:t>
      </w:r>
      <w:r w:rsidR="00CE6380" w:rsidRPr="00655720">
        <w:rPr>
          <w:rFonts w:hint="cs"/>
          <w:sz w:val="24"/>
          <w:szCs w:val="24"/>
          <w:rtl/>
        </w:rPr>
        <w:t>.</w:t>
      </w:r>
    </w:p>
  </w:footnote>
  <w:footnote w:id="2">
    <w:p w:rsidR="00217E9D" w:rsidRPr="00655720" w:rsidRDefault="00217E9D" w:rsidP="00217E9D">
      <w:pPr>
        <w:pStyle w:val="FootnoteText"/>
        <w:bidi/>
        <w:rPr>
          <w:sz w:val="24"/>
          <w:szCs w:val="24"/>
          <w:lang w:bidi="fa-IR"/>
        </w:rPr>
      </w:pPr>
      <w:r w:rsidRPr="00655720">
        <w:rPr>
          <w:rStyle w:val="FootnoteReference"/>
          <w:sz w:val="24"/>
          <w:szCs w:val="24"/>
        </w:rPr>
        <w:footnoteRef/>
      </w:r>
      <w:r w:rsidRPr="00655720">
        <w:rPr>
          <w:sz w:val="24"/>
          <w:szCs w:val="24"/>
        </w:rPr>
        <w:t xml:space="preserve"> </w:t>
      </w:r>
      <w:r w:rsidRPr="00655720">
        <w:rPr>
          <w:rFonts w:hint="cs"/>
          <w:sz w:val="24"/>
          <w:szCs w:val="24"/>
          <w:rtl/>
          <w:lang w:bidi="fa-IR"/>
        </w:rPr>
        <w:t xml:space="preserve">. </w:t>
      </w:r>
      <w:r w:rsidRPr="00655720">
        <w:rPr>
          <w:sz w:val="24"/>
          <w:szCs w:val="24"/>
          <w:rtl/>
          <w:lang w:bidi="fa-IR"/>
        </w:rPr>
        <w:t xml:space="preserve">شَهْرُ رَمَضانَ الَّذي أُنْزِلَ فيهِ الْقُرْآنُ هُدىً لِلنَّاسِ وَ بَيِّناتٍ مِنَ الْهُدى‏ وَ الْفُرْقانِ فَمَنْ شَهِدَ مِنْكُمُ الشَّهْرَ فَلْيَصُمْهُ وَ مَنْ كانَ مَريضاً أَوْ عَلى‏ سَفَرٍ فَعِدَّةٌ مِنْ أَيَّامٍ أُخَرَ يُريدُ اللَّهُ بِكُمُ الْيُسْرَ وَ لا يُريدُ بِكُمُ الْعُسْرَ وَ لِتُكْمِلُوا الْعِدَّةَ وَ لِتُكَبِّرُوا اللَّهَ عَلى‏ ما هَداكُمْ وَ لَعَلَّكُمْ تَشْكُرُونَ </w:t>
      </w:r>
      <w:r w:rsidRPr="00655720">
        <w:rPr>
          <w:rFonts w:hint="cs"/>
          <w:sz w:val="24"/>
          <w:szCs w:val="24"/>
          <w:rtl/>
          <w:lang w:bidi="fa-IR"/>
        </w:rPr>
        <w:t>بقره/</w:t>
      </w:r>
      <w:r w:rsidRPr="00655720">
        <w:rPr>
          <w:sz w:val="24"/>
          <w:szCs w:val="24"/>
          <w:rtl/>
          <w:lang w:bidi="fa-IR"/>
        </w:rPr>
        <w:t>185</w:t>
      </w:r>
      <w:r w:rsidRPr="00655720">
        <w:rPr>
          <w:rFonts w:hint="cs"/>
          <w:sz w:val="24"/>
          <w:szCs w:val="24"/>
          <w:rtl/>
          <w:lang w:bidi="fa-IR"/>
        </w:rPr>
        <w:t>.</w:t>
      </w:r>
    </w:p>
  </w:footnote>
  <w:footnote w:id="3">
    <w:p w:rsidR="00374198" w:rsidRPr="00655720" w:rsidRDefault="00374198" w:rsidP="00374198">
      <w:pPr>
        <w:pStyle w:val="FootnoteText"/>
        <w:bidi/>
        <w:rPr>
          <w:rFonts w:hint="cs"/>
          <w:sz w:val="24"/>
          <w:szCs w:val="24"/>
          <w:rtl/>
          <w:lang w:bidi="fa-IR"/>
        </w:rPr>
      </w:pPr>
      <w:r w:rsidRPr="00655720">
        <w:rPr>
          <w:rStyle w:val="FootnoteReference"/>
          <w:sz w:val="24"/>
          <w:szCs w:val="24"/>
        </w:rPr>
        <w:footnoteRef/>
      </w:r>
      <w:r w:rsidRPr="00655720">
        <w:rPr>
          <w:sz w:val="24"/>
          <w:szCs w:val="24"/>
        </w:rPr>
        <w:t xml:space="preserve"> </w:t>
      </w:r>
      <w:r w:rsidRPr="00655720">
        <w:rPr>
          <w:rFonts w:hint="cs"/>
          <w:sz w:val="24"/>
          <w:szCs w:val="24"/>
          <w:rtl/>
          <w:lang w:bidi="fa-IR"/>
        </w:rPr>
        <w:t xml:space="preserve">. </w:t>
      </w:r>
      <w:r w:rsidRPr="00655720">
        <w:rPr>
          <w:sz w:val="24"/>
          <w:szCs w:val="24"/>
          <w:rtl/>
          <w:lang w:bidi="fa-IR"/>
        </w:rPr>
        <w:t>فَإِذا قَضَيْتُمُ الصَّلاةَ فَاذْكُرُوا اللَّهَ قِياماً وَ قُعُوداً وَ عَلى‏ جُنُوبِكُمْ فَإِذَا اطْمَأْنَنْتُمْ فَأَقيمُوا الصَّلاةَ إِنَّ الصَّلاةَ كانَتْ عَلَى الْمُؤْمِنينَ كِتاباً مَوْقُوتاً</w:t>
      </w:r>
      <w:r w:rsidRPr="00655720">
        <w:rPr>
          <w:rFonts w:hint="cs"/>
          <w:sz w:val="24"/>
          <w:szCs w:val="24"/>
          <w:rtl/>
          <w:lang w:bidi="fa-IR"/>
        </w:rPr>
        <w:t xml:space="preserve"> نساء/103</w:t>
      </w:r>
      <w:r w:rsidR="006D4AD9" w:rsidRPr="00655720">
        <w:rPr>
          <w:rFonts w:hint="cs"/>
          <w:sz w:val="24"/>
          <w:szCs w:val="24"/>
          <w:rtl/>
          <w:lang w:bidi="fa-IR"/>
        </w:rPr>
        <w:t>.</w:t>
      </w:r>
    </w:p>
  </w:footnote>
  <w:footnote w:id="4">
    <w:p w:rsidR="006D4AD9" w:rsidRPr="00655720" w:rsidRDefault="006D4AD9" w:rsidP="006D4AD9">
      <w:pPr>
        <w:pStyle w:val="FootnoteText"/>
        <w:bidi/>
        <w:rPr>
          <w:rFonts w:hint="cs"/>
          <w:sz w:val="24"/>
          <w:szCs w:val="24"/>
          <w:rtl/>
          <w:lang w:bidi="fa-IR"/>
        </w:rPr>
      </w:pPr>
      <w:r w:rsidRPr="00655720">
        <w:rPr>
          <w:rStyle w:val="FootnoteReference"/>
          <w:sz w:val="24"/>
          <w:szCs w:val="24"/>
        </w:rPr>
        <w:footnoteRef/>
      </w:r>
      <w:r w:rsidRPr="00655720">
        <w:rPr>
          <w:sz w:val="24"/>
          <w:szCs w:val="24"/>
        </w:rPr>
        <w:t xml:space="preserve"> </w:t>
      </w:r>
      <w:r w:rsidRPr="00655720">
        <w:rPr>
          <w:rFonts w:hint="cs"/>
          <w:sz w:val="24"/>
          <w:szCs w:val="24"/>
          <w:rtl/>
          <w:lang w:bidi="fa-IR"/>
        </w:rPr>
        <w:t xml:space="preserve">. </w:t>
      </w:r>
      <w:r w:rsidRPr="00655720">
        <w:rPr>
          <w:sz w:val="24"/>
          <w:szCs w:val="24"/>
          <w:rtl/>
          <w:lang w:bidi="fa-IR"/>
        </w:rPr>
        <w:t xml:space="preserve">يا أَيُّهَا الَّذينَ آمَنُوا كُتِبَ عَلَيْكُمُ الصِّيامُ كَما كُتِبَ عَلَى الَّذينَ مِنْ قَبْلِكُمْ لَعَلَّكُمْ تَتَّقُونَ </w:t>
      </w:r>
      <w:r w:rsidRPr="00655720">
        <w:rPr>
          <w:rFonts w:hint="cs"/>
          <w:sz w:val="24"/>
          <w:szCs w:val="24"/>
          <w:rtl/>
          <w:lang w:bidi="fa-IR"/>
        </w:rPr>
        <w:t>بقره/</w:t>
      </w:r>
      <w:r w:rsidRPr="00655720">
        <w:rPr>
          <w:sz w:val="24"/>
          <w:szCs w:val="24"/>
          <w:rtl/>
          <w:lang w:bidi="fa-IR"/>
        </w:rPr>
        <w:t>183</w:t>
      </w:r>
      <w:r w:rsidRPr="00655720">
        <w:rPr>
          <w:rFonts w:hint="cs"/>
          <w:sz w:val="24"/>
          <w:szCs w:val="24"/>
          <w:rtl/>
          <w:lang w:bidi="fa-IR"/>
        </w:rPr>
        <w:t>.</w:t>
      </w:r>
    </w:p>
  </w:footnote>
  <w:footnote w:id="5">
    <w:p w:rsidR="00EB2A19" w:rsidRPr="00655720" w:rsidRDefault="00EB2A19" w:rsidP="00EB2A19">
      <w:pPr>
        <w:pStyle w:val="FootnoteText"/>
        <w:bidi/>
        <w:rPr>
          <w:rFonts w:hint="cs"/>
          <w:sz w:val="24"/>
          <w:szCs w:val="24"/>
          <w:rtl/>
          <w:lang w:bidi="fa-IR"/>
        </w:rPr>
      </w:pPr>
      <w:r w:rsidRPr="00655720">
        <w:rPr>
          <w:rStyle w:val="FootnoteReference"/>
          <w:sz w:val="24"/>
          <w:szCs w:val="24"/>
        </w:rPr>
        <w:footnoteRef/>
      </w:r>
      <w:r w:rsidRPr="00655720">
        <w:rPr>
          <w:sz w:val="24"/>
          <w:szCs w:val="24"/>
        </w:rPr>
        <w:t xml:space="preserve"> </w:t>
      </w:r>
      <w:r w:rsidRPr="00655720">
        <w:rPr>
          <w:rFonts w:hint="cs"/>
          <w:sz w:val="24"/>
          <w:szCs w:val="24"/>
          <w:rtl/>
          <w:lang w:bidi="fa-IR"/>
        </w:rPr>
        <w:t xml:space="preserve">. </w:t>
      </w:r>
      <w:r w:rsidRPr="00655720">
        <w:rPr>
          <w:sz w:val="24"/>
          <w:szCs w:val="24"/>
          <w:rtl/>
          <w:lang w:bidi="fa-IR"/>
        </w:rPr>
        <w:t xml:space="preserve">أَقِمِ الصَّلاةَ لِدُلُوكِ الشَّمْسِ إِلى‏ غَسَقِ اللَّيْلِ وَ قُرْآنَ الْفَجْرِ إِنَّ قُرْآنَ الْفَجْرِ كانَ مَشْهُوداً </w:t>
      </w:r>
      <w:r w:rsidRPr="00655720">
        <w:rPr>
          <w:rFonts w:hint="cs"/>
          <w:sz w:val="24"/>
          <w:szCs w:val="24"/>
          <w:rtl/>
          <w:lang w:bidi="fa-IR"/>
        </w:rPr>
        <w:t>اسراء/</w:t>
      </w:r>
      <w:r w:rsidRPr="00655720">
        <w:rPr>
          <w:sz w:val="24"/>
          <w:szCs w:val="24"/>
          <w:rtl/>
          <w:lang w:bidi="fa-IR"/>
        </w:rPr>
        <w:t>78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B9"/>
    <w:rsid w:val="00037EB9"/>
    <w:rsid w:val="00041FBE"/>
    <w:rsid w:val="000445AA"/>
    <w:rsid w:val="00217E9D"/>
    <w:rsid w:val="00374198"/>
    <w:rsid w:val="003C38AD"/>
    <w:rsid w:val="00655720"/>
    <w:rsid w:val="006D4AD9"/>
    <w:rsid w:val="00703E14"/>
    <w:rsid w:val="007057DE"/>
    <w:rsid w:val="007A1DBC"/>
    <w:rsid w:val="008B7739"/>
    <w:rsid w:val="009B4DC8"/>
    <w:rsid w:val="00A516E9"/>
    <w:rsid w:val="00B10AAB"/>
    <w:rsid w:val="00CE6380"/>
    <w:rsid w:val="00D9488F"/>
    <w:rsid w:val="00EB2A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17E9D"/>
    <w:rPr>
      <w:sz w:val="20"/>
      <w:szCs w:val="20"/>
    </w:rPr>
  </w:style>
  <w:style w:type="character" w:customStyle="1" w:styleId="FootnoteTextChar">
    <w:name w:val="Footnote Text Char"/>
    <w:basedOn w:val="DefaultParagraphFont"/>
    <w:link w:val="FootnoteText"/>
    <w:uiPriority w:val="99"/>
    <w:semiHidden/>
    <w:rsid w:val="00217E9D"/>
    <w:rPr>
      <w:sz w:val="20"/>
      <w:szCs w:val="20"/>
    </w:rPr>
  </w:style>
  <w:style w:type="character" w:styleId="FootnoteReference">
    <w:name w:val="footnote reference"/>
    <w:basedOn w:val="DefaultParagraphFont"/>
    <w:uiPriority w:val="99"/>
    <w:semiHidden/>
    <w:unhideWhenUsed/>
    <w:rsid w:val="00217E9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17E9D"/>
    <w:rPr>
      <w:sz w:val="20"/>
      <w:szCs w:val="20"/>
    </w:rPr>
  </w:style>
  <w:style w:type="character" w:customStyle="1" w:styleId="FootnoteTextChar">
    <w:name w:val="Footnote Text Char"/>
    <w:basedOn w:val="DefaultParagraphFont"/>
    <w:link w:val="FootnoteText"/>
    <w:uiPriority w:val="99"/>
    <w:semiHidden/>
    <w:rsid w:val="00217E9D"/>
    <w:rPr>
      <w:sz w:val="20"/>
      <w:szCs w:val="20"/>
    </w:rPr>
  </w:style>
  <w:style w:type="character" w:styleId="FootnoteReference">
    <w:name w:val="footnote reference"/>
    <w:basedOn w:val="DefaultParagraphFont"/>
    <w:uiPriority w:val="99"/>
    <w:semiHidden/>
    <w:unhideWhenUsed/>
    <w:rsid w:val="00217E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14</cp:revision>
  <dcterms:created xsi:type="dcterms:W3CDTF">2019-11-04T04:06:00Z</dcterms:created>
  <dcterms:modified xsi:type="dcterms:W3CDTF">2019-11-07T16:50:00Z</dcterms:modified>
</cp:coreProperties>
</file>